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0434" w14:textId="77777777" w:rsidR="00066E68" w:rsidRDefault="00066E68" w:rsidP="00066E68">
      <w:pPr>
        <w:rPr>
          <w:rFonts w:ascii="Bookman Old Style" w:hAnsi="Bookman Old Style"/>
          <w:sz w:val="22"/>
          <w:szCs w:val="22"/>
        </w:rPr>
      </w:pPr>
      <w:r>
        <w:rPr>
          <w:rFonts w:ascii="Bookman Old Style" w:hAnsi="Bookman Old Style"/>
          <w:sz w:val="22"/>
          <w:szCs w:val="22"/>
        </w:rPr>
        <w:t>Markt Mallersdorf-Pfaffenberg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Pfaffenberg, </w:t>
      </w:r>
      <w:r w:rsidR="00DE301D">
        <w:rPr>
          <w:rFonts w:ascii="Bookman Old Style" w:hAnsi="Bookman Old Style"/>
          <w:sz w:val="22"/>
          <w:szCs w:val="22"/>
        </w:rPr>
        <w:t>28.12</w:t>
      </w:r>
      <w:r w:rsidR="00517B5F">
        <w:rPr>
          <w:rFonts w:ascii="Bookman Old Style" w:hAnsi="Bookman Old Style"/>
          <w:sz w:val="22"/>
          <w:szCs w:val="22"/>
        </w:rPr>
        <w:t>.2021</w:t>
      </w:r>
    </w:p>
    <w:p w14:paraId="7E9CF4D6" w14:textId="77777777" w:rsidR="00066E68" w:rsidRDefault="00066E68" w:rsidP="00066E68">
      <w:pPr>
        <w:rPr>
          <w:rFonts w:ascii="Bookman Old Style" w:hAnsi="Bookman Old Style"/>
          <w:sz w:val="22"/>
          <w:szCs w:val="22"/>
        </w:rPr>
      </w:pPr>
      <w:r>
        <w:rPr>
          <w:rFonts w:ascii="Bookman Old Style" w:hAnsi="Bookman Old Style"/>
          <w:sz w:val="22"/>
          <w:szCs w:val="22"/>
        </w:rPr>
        <w:t>Az. IV-6310</w:t>
      </w:r>
    </w:p>
    <w:p w14:paraId="6669AD8E" w14:textId="77777777" w:rsidR="00066E68" w:rsidRDefault="00066E68" w:rsidP="00066E68">
      <w:pPr>
        <w:rPr>
          <w:rFonts w:ascii="Bookman Old Style" w:hAnsi="Bookman Old Style"/>
          <w:sz w:val="22"/>
          <w:szCs w:val="22"/>
        </w:rPr>
      </w:pPr>
    </w:p>
    <w:p w14:paraId="7F33FC12" w14:textId="77777777" w:rsidR="00DB515C" w:rsidRDefault="00DB515C" w:rsidP="00066E68">
      <w:pPr>
        <w:rPr>
          <w:rFonts w:ascii="Bookman Old Style" w:hAnsi="Bookman Old Style"/>
          <w:sz w:val="22"/>
          <w:szCs w:val="22"/>
        </w:rPr>
      </w:pPr>
    </w:p>
    <w:p w14:paraId="085A366E" w14:textId="77777777" w:rsidR="00066E68" w:rsidRDefault="00066E68" w:rsidP="00066E68">
      <w:pPr>
        <w:jc w:val="center"/>
        <w:rPr>
          <w:rFonts w:ascii="Bookman Old Style" w:hAnsi="Bookman Old Style"/>
          <w:b/>
          <w:sz w:val="28"/>
          <w:szCs w:val="28"/>
        </w:rPr>
      </w:pPr>
      <w:r>
        <w:rPr>
          <w:rFonts w:ascii="Bookman Old Style" w:hAnsi="Bookman Old Style"/>
          <w:b/>
          <w:sz w:val="28"/>
          <w:szCs w:val="28"/>
        </w:rPr>
        <w:t xml:space="preserve">Vertrag </w:t>
      </w:r>
    </w:p>
    <w:p w14:paraId="07E6BF0E" w14:textId="77777777" w:rsidR="00DE301D" w:rsidRDefault="00066E68" w:rsidP="00DE301D">
      <w:pPr>
        <w:jc w:val="center"/>
        <w:rPr>
          <w:rFonts w:ascii="Bookman Old Style" w:hAnsi="Bookman Old Style"/>
        </w:rPr>
      </w:pPr>
      <w:r w:rsidRPr="00066E68">
        <w:rPr>
          <w:rFonts w:ascii="Bookman Old Style" w:hAnsi="Bookman Old Style"/>
        </w:rPr>
        <w:t>über die Ausweisu</w:t>
      </w:r>
      <w:r w:rsidR="00C8684B">
        <w:rPr>
          <w:rFonts w:ascii="Bookman Old Style" w:hAnsi="Bookman Old Style"/>
        </w:rPr>
        <w:t>ng</w:t>
      </w:r>
      <w:r w:rsidR="00DE301D">
        <w:rPr>
          <w:rFonts w:ascii="Bookman Old Style" w:hAnsi="Bookman Old Style"/>
        </w:rPr>
        <w:t xml:space="preserve"> eines Sondergebietes </w:t>
      </w:r>
    </w:p>
    <w:p w14:paraId="3A3C2C31" w14:textId="77777777" w:rsidR="00DE301D" w:rsidRDefault="00DE301D" w:rsidP="00DE301D">
      <w:pPr>
        <w:jc w:val="center"/>
        <w:rPr>
          <w:rFonts w:ascii="Bookman Old Style" w:hAnsi="Bookman Old Style"/>
        </w:rPr>
      </w:pPr>
      <w:r>
        <w:rPr>
          <w:rFonts w:ascii="Bookman Old Style" w:hAnsi="Bookman Old Style"/>
        </w:rPr>
        <w:t>für einen Lebensmittelfachmarkt, einen Getränkemarkt, Drogeriemarkt und einen Backshop mit Café-/Verzehrfläche</w:t>
      </w:r>
    </w:p>
    <w:p w14:paraId="31781ECE" w14:textId="77777777" w:rsidR="00066E68" w:rsidRPr="00066E68" w:rsidRDefault="008C32E9" w:rsidP="00066E68">
      <w:pPr>
        <w:jc w:val="center"/>
        <w:rPr>
          <w:rFonts w:ascii="Bookman Old Style" w:hAnsi="Bookman Old Style"/>
        </w:rPr>
      </w:pPr>
      <w:r>
        <w:rPr>
          <w:rFonts w:ascii="Bookman Old Style" w:hAnsi="Bookman Old Style"/>
        </w:rPr>
        <w:t>mit</w:t>
      </w:r>
      <w:r w:rsidR="00066E68" w:rsidRPr="00066E68">
        <w:rPr>
          <w:rFonts w:ascii="Bookman Old Style" w:hAnsi="Bookman Old Style"/>
        </w:rPr>
        <w:t xml:space="preserve"> damit verbundener Bauleitplanung</w:t>
      </w:r>
      <w:r w:rsidR="00C8684B">
        <w:rPr>
          <w:rFonts w:ascii="Bookman Old Style" w:hAnsi="Bookman Old Style"/>
        </w:rPr>
        <w:t xml:space="preserve"> und späterer Erschließung</w:t>
      </w:r>
    </w:p>
    <w:p w14:paraId="684297DB" w14:textId="77777777" w:rsidR="00066E68" w:rsidRPr="00066E68" w:rsidRDefault="00066E68" w:rsidP="00066E68">
      <w:pPr>
        <w:jc w:val="center"/>
        <w:rPr>
          <w:rFonts w:ascii="Bookman Old Style" w:hAnsi="Bookman Old Style"/>
          <w:sz w:val="22"/>
          <w:szCs w:val="22"/>
        </w:rPr>
      </w:pPr>
    </w:p>
    <w:p w14:paraId="5DC89049" w14:textId="77777777" w:rsidR="00DB515C" w:rsidRDefault="00DB515C" w:rsidP="00066E68">
      <w:pPr>
        <w:jc w:val="center"/>
        <w:rPr>
          <w:rFonts w:ascii="Bookman Old Style" w:hAnsi="Bookman Old Style"/>
          <w:b/>
          <w:sz w:val="22"/>
          <w:szCs w:val="22"/>
        </w:rPr>
      </w:pPr>
    </w:p>
    <w:p w14:paraId="725437A7" w14:textId="77777777" w:rsidR="00DB515C" w:rsidRDefault="00066E68" w:rsidP="00DB515C">
      <w:pPr>
        <w:jc w:val="center"/>
        <w:rPr>
          <w:rFonts w:ascii="Bookman Old Style" w:hAnsi="Bookman Old Style"/>
          <w:sz w:val="22"/>
          <w:szCs w:val="22"/>
        </w:rPr>
      </w:pPr>
      <w:r>
        <w:rPr>
          <w:rFonts w:ascii="Bookman Old Style" w:hAnsi="Bookman Old Style"/>
          <w:sz w:val="22"/>
          <w:szCs w:val="22"/>
        </w:rPr>
        <w:t xml:space="preserve">Der </w:t>
      </w:r>
      <w:r w:rsidRPr="00421D08">
        <w:rPr>
          <w:rFonts w:ascii="Bookman Old Style" w:hAnsi="Bookman Old Style"/>
          <w:b/>
          <w:sz w:val="22"/>
          <w:szCs w:val="22"/>
        </w:rPr>
        <w:t>Markt Mallersdorf-Pfaffenberg</w:t>
      </w:r>
      <w:r>
        <w:rPr>
          <w:rFonts w:ascii="Bookman Old Style" w:hAnsi="Bookman Old Style"/>
          <w:sz w:val="22"/>
          <w:szCs w:val="22"/>
        </w:rPr>
        <w:t>,</w:t>
      </w:r>
    </w:p>
    <w:p w14:paraId="23E7FA88" w14:textId="77777777" w:rsidR="00FE7A82" w:rsidRDefault="00066E68" w:rsidP="00DB515C">
      <w:pPr>
        <w:jc w:val="center"/>
        <w:rPr>
          <w:rFonts w:ascii="Bookman Old Style" w:hAnsi="Bookman Old Style"/>
          <w:sz w:val="22"/>
          <w:szCs w:val="22"/>
        </w:rPr>
      </w:pPr>
      <w:r>
        <w:rPr>
          <w:rFonts w:ascii="Bookman Old Style" w:hAnsi="Bookman Old Style"/>
          <w:sz w:val="22"/>
          <w:szCs w:val="22"/>
        </w:rPr>
        <w:t>vertreten durch</w:t>
      </w:r>
      <w:r w:rsidR="00FE7A82">
        <w:rPr>
          <w:rFonts w:ascii="Bookman Old Style" w:hAnsi="Bookman Old Style"/>
          <w:sz w:val="22"/>
          <w:szCs w:val="22"/>
        </w:rPr>
        <w:t xml:space="preserve"> Ersten Bürgermeister Christian Dobmeier,</w:t>
      </w:r>
    </w:p>
    <w:p w14:paraId="1582E66F" w14:textId="77777777" w:rsidR="00FE7A82" w:rsidRDefault="00FE7A82" w:rsidP="00DB515C">
      <w:pPr>
        <w:jc w:val="center"/>
        <w:rPr>
          <w:rFonts w:ascii="Bookman Old Style" w:hAnsi="Bookman Old Style"/>
          <w:sz w:val="22"/>
          <w:szCs w:val="22"/>
        </w:rPr>
      </w:pPr>
      <w:r>
        <w:rPr>
          <w:rFonts w:ascii="Bookman Old Style" w:hAnsi="Bookman Old Style"/>
          <w:sz w:val="22"/>
          <w:szCs w:val="22"/>
        </w:rPr>
        <w:t>Steinrainer Straße 8,</w:t>
      </w:r>
    </w:p>
    <w:p w14:paraId="59CEFE8C" w14:textId="77777777" w:rsidR="00066E68" w:rsidRDefault="00FE7A82" w:rsidP="00DB515C">
      <w:pPr>
        <w:jc w:val="center"/>
        <w:rPr>
          <w:rFonts w:ascii="Bookman Old Style" w:hAnsi="Bookman Old Style"/>
          <w:sz w:val="22"/>
          <w:szCs w:val="22"/>
        </w:rPr>
      </w:pPr>
      <w:r>
        <w:rPr>
          <w:rFonts w:ascii="Bookman Old Style" w:hAnsi="Bookman Old Style"/>
          <w:sz w:val="22"/>
          <w:szCs w:val="22"/>
        </w:rPr>
        <w:t>84066 Mallersdorf-Pfaffenberg,</w:t>
      </w:r>
    </w:p>
    <w:p w14:paraId="750832F9" w14:textId="0FC140A0" w:rsidR="00FE7A82" w:rsidRDefault="00FE7A82" w:rsidP="00FE7A82">
      <w:pPr>
        <w:jc w:val="center"/>
        <w:rPr>
          <w:rFonts w:ascii="Bookman Old Style" w:hAnsi="Bookman Old Style"/>
          <w:sz w:val="22"/>
          <w:szCs w:val="22"/>
        </w:rPr>
      </w:pPr>
      <w:r w:rsidRPr="00FE7A82">
        <w:rPr>
          <w:rFonts w:ascii="Bookman Old Style" w:hAnsi="Bookman Old Style"/>
          <w:sz w:val="22"/>
          <w:szCs w:val="22"/>
        </w:rPr>
        <w:t>-</w:t>
      </w:r>
      <w:r>
        <w:rPr>
          <w:rFonts w:ascii="Bookman Old Style" w:hAnsi="Bookman Old Style"/>
          <w:sz w:val="22"/>
          <w:szCs w:val="22"/>
        </w:rPr>
        <w:t xml:space="preserve"> n</w:t>
      </w:r>
      <w:r w:rsidRPr="00FE7A82">
        <w:rPr>
          <w:rFonts w:ascii="Bookman Old Style" w:hAnsi="Bookman Old Style"/>
          <w:sz w:val="22"/>
          <w:szCs w:val="22"/>
        </w:rPr>
        <w:t xml:space="preserve">achstehend kurz </w:t>
      </w:r>
      <w:r>
        <w:rPr>
          <w:rFonts w:ascii="Bookman Old Style" w:hAnsi="Bookman Old Style"/>
          <w:sz w:val="22"/>
          <w:szCs w:val="22"/>
        </w:rPr>
        <w:t>„</w:t>
      </w:r>
      <w:r w:rsidRPr="00FE7A82">
        <w:rPr>
          <w:rFonts w:ascii="Bookman Old Style" w:hAnsi="Bookman Old Style"/>
          <w:sz w:val="22"/>
          <w:szCs w:val="22"/>
        </w:rPr>
        <w:t>Markt</w:t>
      </w:r>
      <w:r>
        <w:rPr>
          <w:rFonts w:ascii="Bookman Old Style" w:hAnsi="Bookman Old Style"/>
          <w:sz w:val="22"/>
          <w:szCs w:val="22"/>
        </w:rPr>
        <w:t>“</w:t>
      </w:r>
      <w:r w:rsidRPr="00FE7A82">
        <w:rPr>
          <w:rFonts w:ascii="Bookman Old Style" w:hAnsi="Bookman Old Style"/>
          <w:sz w:val="22"/>
          <w:szCs w:val="22"/>
        </w:rPr>
        <w:t xml:space="preserve"> genannt </w:t>
      </w:r>
      <w:r w:rsidR="00363DE4">
        <w:rPr>
          <w:rFonts w:ascii="Bookman Old Style" w:hAnsi="Bookman Old Style"/>
          <w:sz w:val="22"/>
          <w:szCs w:val="22"/>
        </w:rPr>
        <w:t>–</w:t>
      </w:r>
    </w:p>
    <w:p w14:paraId="5DC1ED74" w14:textId="77777777" w:rsidR="00363DE4" w:rsidRPr="00FE7A82" w:rsidRDefault="00363DE4" w:rsidP="00FE7A82">
      <w:pPr>
        <w:jc w:val="center"/>
        <w:rPr>
          <w:rFonts w:ascii="Bookman Old Style" w:hAnsi="Bookman Old Style"/>
          <w:sz w:val="22"/>
          <w:szCs w:val="22"/>
        </w:rPr>
      </w:pPr>
    </w:p>
    <w:p w14:paraId="56986CCC" w14:textId="34641C10" w:rsidR="00066E68" w:rsidRDefault="00363DE4" w:rsidP="00DB515C">
      <w:pPr>
        <w:jc w:val="center"/>
        <w:rPr>
          <w:rFonts w:ascii="Bookman Old Style" w:hAnsi="Bookman Old Style"/>
          <w:sz w:val="22"/>
          <w:szCs w:val="22"/>
        </w:rPr>
      </w:pPr>
      <w:r>
        <w:rPr>
          <w:rFonts w:ascii="Bookman Old Style" w:hAnsi="Bookman Old Style"/>
          <w:sz w:val="22"/>
          <w:szCs w:val="22"/>
        </w:rPr>
        <w:t>u</w:t>
      </w:r>
      <w:r w:rsidR="00066E68">
        <w:rPr>
          <w:rFonts w:ascii="Bookman Old Style" w:hAnsi="Bookman Old Style"/>
          <w:sz w:val="22"/>
          <w:szCs w:val="22"/>
        </w:rPr>
        <w:t>nd</w:t>
      </w:r>
    </w:p>
    <w:p w14:paraId="333A08F7" w14:textId="77777777" w:rsidR="00363DE4" w:rsidRDefault="00363DE4" w:rsidP="00DB515C">
      <w:pPr>
        <w:jc w:val="center"/>
        <w:rPr>
          <w:rFonts w:ascii="Bookman Old Style" w:hAnsi="Bookman Old Style"/>
          <w:sz w:val="22"/>
          <w:szCs w:val="22"/>
        </w:rPr>
      </w:pPr>
    </w:p>
    <w:p w14:paraId="3092AF25" w14:textId="1A6BA88B" w:rsidR="00DB515C" w:rsidRDefault="00E03A49" w:rsidP="00DB515C">
      <w:pPr>
        <w:jc w:val="center"/>
        <w:rPr>
          <w:rFonts w:ascii="Bookman Old Style" w:hAnsi="Bookman Old Style"/>
          <w:sz w:val="22"/>
          <w:szCs w:val="22"/>
        </w:rPr>
      </w:pPr>
      <w:r>
        <w:rPr>
          <w:rFonts w:ascii="Bookman Old Style" w:hAnsi="Bookman Old Style"/>
          <w:b/>
          <w:sz w:val="22"/>
          <w:szCs w:val="22"/>
        </w:rPr>
        <w:t>Brandl Projekt GmbH</w:t>
      </w:r>
      <w:r w:rsidR="008C32E9">
        <w:rPr>
          <w:rFonts w:ascii="Bookman Old Style" w:hAnsi="Bookman Old Style"/>
          <w:b/>
          <w:sz w:val="22"/>
          <w:szCs w:val="22"/>
        </w:rPr>
        <w:t xml:space="preserve">, </w:t>
      </w:r>
      <w:r w:rsidR="00541DF3">
        <w:rPr>
          <w:rFonts w:ascii="Bookman Old Style" w:hAnsi="Bookman Old Style"/>
          <w:b/>
          <w:sz w:val="22"/>
          <w:szCs w:val="22"/>
        </w:rPr>
        <w:br/>
      </w:r>
      <w:r w:rsidR="00541DF3" w:rsidRPr="00541DF3">
        <w:rPr>
          <w:rFonts w:ascii="Bookman Old Style" w:hAnsi="Bookman Old Style"/>
          <w:bCs/>
          <w:sz w:val="22"/>
          <w:szCs w:val="22"/>
        </w:rPr>
        <w:t xml:space="preserve">HRB 13128, </w:t>
      </w:r>
      <w:r w:rsidR="00DE301D" w:rsidRPr="00541DF3">
        <w:rPr>
          <w:rFonts w:ascii="Bookman Old Style" w:hAnsi="Bookman Old Style"/>
          <w:bCs/>
          <w:sz w:val="22"/>
          <w:szCs w:val="22"/>
        </w:rPr>
        <w:t>ge</w:t>
      </w:r>
      <w:r w:rsidR="00541DF3" w:rsidRPr="00541DF3">
        <w:rPr>
          <w:rFonts w:ascii="Bookman Old Style" w:hAnsi="Bookman Old Style"/>
          <w:bCs/>
          <w:sz w:val="22"/>
          <w:szCs w:val="22"/>
        </w:rPr>
        <w:t>gr</w:t>
      </w:r>
      <w:r w:rsidR="00DE301D" w:rsidRPr="00541DF3">
        <w:rPr>
          <w:rFonts w:ascii="Bookman Old Style" w:hAnsi="Bookman Old Style"/>
          <w:bCs/>
          <w:sz w:val="22"/>
          <w:szCs w:val="22"/>
        </w:rPr>
        <w:t>. am</w:t>
      </w:r>
      <w:r w:rsidR="00541DF3" w:rsidRPr="00541DF3">
        <w:rPr>
          <w:rFonts w:ascii="Bookman Old Style" w:hAnsi="Bookman Old Style"/>
          <w:bCs/>
          <w:sz w:val="22"/>
          <w:szCs w:val="22"/>
        </w:rPr>
        <w:t xml:space="preserve"> 28.05.2021</w:t>
      </w:r>
      <w:r w:rsidR="00066E68">
        <w:rPr>
          <w:rFonts w:ascii="Bookman Old Style" w:hAnsi="Bookman Old Style"/>
          <w:sz w:val="22"/>
          <w:szCs w:val="22"/>
        </w:rPr>
        <w:t xml:space="preserve"> </w:t>
      </w:r>
    </w:p>
    <w:p w14:paraId="0655DA8A" w14:textId="62887591" w:rsidR="00066E68" w:rsidRDefault="001D0C8B" w:rsidP="00DB515C">
      <w:pPr>
        <w:jc w:val="center"/>
        <w:rPr>
          <w:rFonts w:ascii="Bookman Old Style" w:hAnsi="Bookman Old Style"/>
          <w:sz w:val="22"/>
          <w:szCs w:val="22"/>
        </w:rPr>
      </w:pPr>
      <w:r>
        <w:rPr>
          <w:rFonts w:ascii="Bookman Old Style" w:hAnsi="Bookman Old Style"/>
          <w:sz w:val="22"/>
          <w:szCs w:val="22"/>
        </w:rPr>
        <w:t xml:space="preserve">Steinrainer Straße </w:t>
      </w:r>
      <w:r w:rsidR="00F951A2">
        <w:rPr>
          <w:rFonts w:ascii="Bookman Old Style" w:hAnsi="Bookman Old Style"/>
          <w:sz w:val="22"/>
          <w:szCs w:val="22"/>
        </w:rPr>
        <w:t>19</w:t>
      </w:r>
      <w:r w:rsidR="00FE7A82">
        <w:rPr>
          <w:rFonts w:ascii="Bookman Old Style" w:hAnsi="Bookman Old Style"/>
          <w:sz w:val="22"/>
          <w:szCs w:val="22"/>
        </w:rPr>
        <w:t>, 84066 Mallersdorf-Pfaffenberg</w:t>
      </w:r>
    </w:p>
    <w:p w14:paraId="08FAFBFE" w14:textId="77777777" w:rsidR="00FE7A82" w:rsidRPr="00FE7A82" w:rsidRDefault="00FE7A82" w:rsidP="00FE7A82">
      <w:pPr>
        <w:jc w:val="center"/>
        <w:rPr>
          <w:rFonts w:ascii="Bookman Old Style" w:hAnsi="Bookman Old Style"/>
          <w:sz w:val="22"/>
          <w:szCs w:val="22"/>
        </w:rPr>
      </w:pPr>
      <w:r w:rsidRPr="00FE7A82">
        <w:rPr>
          <w:rFonts w:ascii="Bookman Old Style" w:hAnsi="Bookman Old Style"/>
          <w:sz w:val="22"/>
          <w:szCs w:val="22"/>
        </w:rPr>
        <w:t>-</w:t>
      </w:r>
      <w:r>
        <w:rPr>
          <w:rFonts w:ascii="Bookman Old Style" w:hAnsi="Bookman Old Style"/>
          <w:sz w:val="22"/>
          <w:szCs w:val="22"/>
        </w:rPr>
        <w:t xml:space="preserve"> </w:t>
      </w:r>
      <w:r w:rsidR="00421D08">
        <w:rPr>
          <w:rFonts w:ascii="Bookman Old Style" w:hAnsi="Bookman Old Style"/>
          <w:sz w:val="22"/>
          <w:szCs w:val="22"/>
        </w:rPr>
        <w:t>n</w:t>
      </w:r>
      <w:r w:rsidRPr="00FE7A82">
        <w:rPr>
          <w:rFonts w:ascii="Bookman Old Style" w:hAnsi="Bookman Old Style"/>
          <w:sz w:val="22"/>
          <w:szCs w:val="22"/>
        </w:rPr>
        <w:t xml:space="preserve">achstehend kurz </w:t>
      </w:r>
      <w:r w:rsidR="00B22B6C">
        <w:rPr>
          <w:rFonts w:ascii="Bookman Old Style" w:hAnsi="Bookman Old Style"/>
          <w:sz w:val="22"/>
          <w:szCs w:val="22"/>
        </w:rPr>
        <w:t>„Vorhaben</w:t>
      </w:r>
      <w:r w:rsidRPr="00FE7A82">
        <w:rPr>
          <w:rFonts w:ascii="Bookman Old Style" w:hAnsi="Bookman Old Style"/>
          <w:sz w:val="22"/>
          <w:szCs w:val="22"/>
        </w:rPr>
        <w:t>träger</w:t>
      </w:r>
      <w:r>
        <w:rPr>
          <w:rFonts w:ascii="Bookman Old Style" w:hAnsi="Bookman Old Style"/>
          <w:sz w:val="22"/>
          <w:szCs w:val="22"/>
        </w:rPr>
        <w:t>“</w:t>
      </w:r>
      <w:r w:rsidRPr="00FE7A82">
        <w:rPr>
          <w:rFonts w:ascii="Bookman Old Style" w:hAnsi="Bookman Old Style"/>
          <w:sz w:val="22"/>
          <w:szCs w:val="22"/>
        </w:rPr>
        <w:t xml:space="preserve"> genannt -</w:t>
      </w:r>
    </w:p>
    <w:p w14:paraId="1FA1EDCE" w14:textId="77777777" w:rsidR="00066E68" w:rsidRDefault="00066E68" w:rsidP="00066E68">
      <w:pPr>
        <w:rPr>
          <w:rFonts w:ascii="Bookman Old Style" w:hAnsi="Bookman Old Style"/>
          <w:sz w:val="22"/>
          <w:szCs w:val="22"/>
        </w:rPr>
      </w:pPr>
    </w:p>
    <w:p w14:paraId="222CC9F6" w14:textId="77777777" w:rsidR="00066E68" w:rsidRDefault="00066E68" w:rsidP="00066E68">
      <w:pPr>
        <w:rPr>
          <w:rFonts w:ascii="Bookman Old Style" w:hAnsi="Bookman Old Style"/>
          <w:sz w:val="22"/>
          <w:szCs w:val="22"/>
        </w:rPr>
      </w:pPr>
      <w:r>
        <w:rPr>
          <w:rFonts w:ascii="Bookman Old Style" w:hAnsi="Bookman Old Style"/>
          <w:sz w:val="22"/>
          <w:szCs w:val="22"/>
        </w:rPr>
        <w:t xml:space="preserve">schließen folgenden </w:t>
      </w:r>
      <w:r w:rsidR="00FE7A82">
        <w:rPr>
          <w:rFonts w:ascii="Bookman Old Style" w:hAnsi="Bookman Old Style"/>
          <w:sz w:val="22"/>
          <w:szCs w:val="22"/>
        </w:rPr>
        <w:t xml:space="preserve">städtebaulichen </w:t>
      </w:r>
      <w:r>
        <w:rPr>
          <w:rFonts w:ascii="Bookman Old Style" w:hAnsi="Bookman Old Style"/>
          <w:sz w:val="22"/>
          <w:szCs w:val="22"/>
        </w:rPr>
        <w:t>Vertrag</w:t>
      </w:r>
      <w:r w:rsidR="00FE7A82">
        <w:rPr>
          <w:rFonts w:ascii="Bookman Old Style" w:hAnsi="Bookman Old Style"/>
          <w:sz w:val="22"/>
          <w:szCs w:val="22"/>
        </w:rPr>
        <w:t xml:space="preserve"> nach</w:t>
      </w:r>
      <w:r w:rsidR="00FE7A82" w:rsidRPr="00DE301D">
        <w:rPr>
          <w:rFonts w:ascii="Bookman Old Style" w:hAnsi="Bookman Old Style"/>
          <w:color w:val="FF0000"/>
          <w:sz w:val="22"/>
          <w:szCs w:val="22"/>
        </w:rPr>
        <w:t xml:space="preserve"> </w:t>
      </w:r>
      <w:r w:rsidR="00FE7A82" w:rsidRPr="00067A55">
        <w:rPr>
          <w:rFonts w:ascii="Bookman Old Style" w:hAnsi="Bookman Old Style"/>
          <w:sz w:val="22"/>
          <w:szCs w:val="22"/>
        </w:rPr>
        <w:t>§ 11 Abs. 1 Satz 2 Nr. 1 BauGB</w:t>
      </w:r>
      <w:r w:rsidRPr="00067A55">
        <w:rPr>
          <w:rFonts w:ascii="Bookman Old Style" w:hAnsi="Bookman Old Style"/>
          <w:sz w:val="22"/>
          <w:szCs w:val="22"/>
        </w:rPr>
        <w:t xml:space="preserve">: </w:t>
      </w:r>
    </w:p>
    <w:p w14:paraId="2B4C98D7" w14:textId="77777777" w:rsidR="00066E68" w:rsidRDefault="00066E68" w:rsidP="00066E68">
      <w:pPr>
        <w:rPr>
          <w:rFonts w:ascii="Bookman Old Style" w:hAnsi="Bookman Old Style"/>
          <w:sz w:val="22"/>
          <w:szCs w:val="22"/>
        </w:rPr>
      </w:pPr>
    </w:p>
    <w:p w14:paraId="34904BF8" w14:textId="77777777" w:rsidR="00066E68" w:rsidRPr="002219C9" w:rsidRDefault="00066E68" w:rsidP="002219C9">
      <w:pPr>
        <w:jc w:val="center"/>
        <w:rPr>
          <w:rFonts w:ascii="Bookman Old Style" w:hAnsi="Bookman Old Style"/>
          <w:b/>
          <w:sz w:val="22"/>
          <w:szCs w:val="22"/>
        </w:rPr>
      </w:pPr>
      <w:r w:rsidRPr="002219C9">
        <w:rPr>
          <w:rFonts w:ascii="Bookman Old Style" w:hAnsi="Bookman Old Style"/>
          <w:b/>
          <w:sz w:val="22"/>
          <w:szCs w:val="22"/>
        </w:rPr>
        <w:t>§ 1</w:t>
      </w:r>
    </w:p>
    <w:p w14:paraId="1EBF3719" w14:textId="77777777" w:rsidR="00066E68" w:rsidRPr="002219C9" w:rsidRDefault="00066E68" w:rsidP="002219C9">
      <w:pPr>
        <w:jc w:val="center"/>
        <w:rPr>
          <w:rFonts w:ascii="Bookman Old Style" w:hAnsi="Bookman Old Style"/>
          <w:b/>
          <w:sz w:val="22"/>
          <w:szCs w:val="22"/>
        </w:rPr>
      </w:pPr>
      <w:r w:rsidRPr="002219C9">
        <w:rPr>
          <w:rFonts w:ascii="Bookman Old Style" w:hAnsi="Bookman Old Style"/>
          <w:b/>
          <w:sz w:val="22"/>
          <w:szCs w:val="22"/>
        </w:rPr>
        <w:t>Vertragsgegenstand</w:t>
      </w:r>
    </w:p>
    <w:p w14:paraId="28B170EE" w14:textId="77777777" w:rsidR="00FE7A82" w:rsidRDefault="00FE7A82" w:rsidP="00FE7A82">
      <w:pPr>
        <w:tabs>
          <w:tab w:val="left" w:pos="284"/>
        </w:tabs>
        <w:autoSpaceDE w:val="0"/>
        <w:autoSpaceDN w:val="0"/>
        <w:adjustRightInd w:val="0"/>
        <w:rPr>
          <w:rFonts w:ascii="Bookman Old Style" w:hAnsi="Bookman Old Style"/>
          <w:sz w:val="22"/>
          <w:szCs w:val="22"/>
        </w:rPr>
      </w:pPr>
    </w:p>
    <w:p w14:paraId="3A4632CD" w14:textId="77777777" w:rsidR="00066E68" w:rsidRDefault="00066E68" w:rsidP="00DE301D">
      <w:pPr>
        <w:pStyle w:val="Listenabsatz"/>
        <w:numPr>
          <w:ilvl w:val="0"/>
          <w:numId w:val="13"/>
        </w:numPr>
        <w:autoSpaceDE w:val="0"/>
        <w:autoSpaceDN w:val="0"/>
        <w:adjustRightInd w:val="0"/>
        <w:ind w:left="284" w:hanging="284"/>
        <w:rPr>
          <w:rFonts w:ascii="Bookman Old Style" w:hAnsi="Bookman Old Style"/>
          <w:sz w:val="22"/>
          <w:szCs w:val="22"/>
        </w:rPr>
      </w:pPr>
      <w:r w:rsidRPr="00DE301D">
        <w:rPr>
          <w:rFonts w:ascii="Bookman Old Style" w:hAnsi="Bookman Old Style"/>
          <w:sz w:val="22"/>
          <w:szCs w:val="22"/>
        </w:rPr>
        <w:t xml:space="preserve">Gegenstand des Vertrages ist die Ausweisung </w:t>
      </w:r>
      <w:r w:rsidR="00DE301D" w:rsidRPr="00DE301D">
        <w:rPr>
          <w:rFonts w:ascii="Bookman Old Style" w:hAnsi="Bookman Old Style"/>
          <w:sz w:val="22"/>
          <w:szCs w:val="22"/>
        </w:rPr>
        <w:t>eines Sondergebietes für einen Lebensmittelfachmarkt, einen Getränkemarkt, Drogeriemarkt und einen Backshop mit Café-/Verzehrfläche auf den Flurnummern 367, 376/1 TF, 368 TF, 369 TF</w:t>
      </w:r>
      <w:r w:rsidR="00946242">
        <w:rPr>
          <w:rFonts w:ascii="Bookman Old Style" w:hAnsi="Bookman Old Style"/>
          <w:sz w:val="22"/>
          <w:szCs w:val="22"/>
        </w:rPr>
        <w:t>,</w:t>
      </w:r>
      <w:r w:rsidR="00DE301D" w:rsidRPr="00DE301D">
        <w:rPr>
          <w:rFonts w:ascii="Bookman Old Style" w:hAnsi="Bookman Old Style"/>
          <w:sz w:val="22"/>
          <w:szCs w:val="22"/>
        </w:rPr>
        <w:t xml:space="preserve"> 370 und 372/TF der Gemarkung Pfaffenberg sowie die Fl. Nr. 1297/1, 1297 TF, 1298 TF und 1304/1 TF der Gemarkung Mallersdorf</w:t>
      </w:r>
      <w:r w:rsidR="00DE301D">
        <w:rPr>
          <w:rFonts w:ascii="Bookman Old Style" w:hAnsi="Bookman Old Style"/>
          <w:sz w:val="22"/>
          <w:szCs w:val="22"/>
        </w:rPr>
        <w:t>.</w:t>
      </w:r>
    </w:p>
    <w:p w14:paraId="3217C23B" w14:textId="77777777" w:rsidR="00946242" w:rsidRPr="00DE301D" w:rsidRDefault="00067A55"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Zudem ist ein</w:t>
      </w:r>
      <w:r w:rsidR="00946242">
        <w:rPr>
          <w:rFonts w:ascii="Bookman Old Style" w:hAnsi="Bookman Old Style"/>
          <w:sz w:val="22"/>
          <w:szCs w:val="22"/>
        </w:rPr>
        <w:t xml:space="preserve"> Retentionsausleich auf Fl.-Nr. 1263 TF Gemarkung Mallersdorf und der naturschutzrechtliche Ausgleich auf</w:t>
      </w:r>
      <w:r w:rsidR="001D0C8B">
        <w:rPr>
          <w:rFonts w:ascii="Bookman Old Style" w:hAnsi="Bookman Old Style"/>
          <w:sz w:val="22"/>
          <w:szCs w:val="22"/>
        </w:rPr>
        <w:t xml:space="preserve"> den</w:t>
      </w:r>
      <w:r w:rsidR="00946242">
        <w:rPr>
          <w:rFonts w:ascii="Bookman Old Style" w:hAnsi="Bookman Old Style"/>
          <w:sz w:val="22"/>
          <w:szCs w:val="22"/>
        </w:rPr>
        <w:t xml:space="preserve"> Fl.-N</w:t>
      </w:r>
      <w:r w:rsidR="001D0C8B">
        <w:rPr>
          <w:rFonts w:ascii="Bookman Old Style" w:hAnsi="Bookman Old Style"/>
          <w:sz w:val="22"/>
          <w:szCs w:val="22"/>
        </w:rPr>
        <w:t>rn.</w:t>
      </w:r>
      <w:r w:rsidR="00946242">
        <w:rPr>
          <w:rFonts w:ascii="Bookman Old Style" w:hAnsi="Bookman Old Style"/>
          <w:sz w:val="22"/>
          <w:szCs w:val="22"/>
        </w:rPr>
        <w:t xml:space="preserve"> 1263 TF sowie 1299 TF Gemarkung Mallersdorf</w:t>
      </w:r>
      <w:r>
        <w:rPr>
          <w:rFonts w:ascii="Bookman Old Style" w:hAnsi="Bookman Old Style"/>
          <w:sz w:val="22"/>
          <w:szCs w:val="22"/>
        </w:rPr>
        <w:t xml:space="preserve"> erforderlich.</w:t>
      </w:r>
    </w:p>
    <w:p w14:paraId="54833084" w14:textId="77777777" w:rsidR="00946242" w:rsidRDefault="00946242" w:rsidP="00DE301D">
      <w:pPr>
        <w:pStyle w:val="Listenabsatz"/>
        <w:autoSpaceDE w:val="0"/>
        <w:autoSpaceDN w:val="0"/>
        <w:adjustRightInd w:val="0"/>
        <w:ind w:left="284"/>
        <w:rPr>
          <w:rFonts w:ascii="Bookman Old Style" w:hAnsi="Bookman Old Style"/>
          <w:sz w:val="22"/>
          <w:szCs w:val="22"/>
        </w:rPr>
      </w:pPr>
    </w:p>
    <w:p w14:paraId="47E9250C" w14:textId="77777777" w:rsidR="00946242" w:rsidRPr="00B22B6C" w:rsidRDefault="00B22B6C" w:rsidP="00B22B6C">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Grundstücke der Vorhaben</w:t>
      </w:r>
      <w:r w:rsidR="00946242" w:rsidRPr="00B22B6C">
        <w:rPr>
          <w:rFonts w:ascii="Bookman Old Style" w:hAnsi="Bookman Old Style"/>
          <w:sz w:val="22"/>
          <w:szCs w:val="22"/>
        </w:rPr>
        <w:t>träger:</w:t>
      </w:r>
    </w:p>
    <w:p w14:paraId="563F292E" w14:textId="77777777" w:rsidR="00946242" w:rsidRDefault="00946242" w:rsidP="00DE301D">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Gemarkung Pfaffenberg</w:t>
      </w:r>
    </w:p>
    <w:p w14:paraId="501BB229" w14:textId="77777777" w:rsidR="00946242" w:rsidRDefault="00946242" w:rsidP="00DE301D">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367</w:t>
      </w:r>
      <w:r w:rsidR="00067A55">
        <w:rPr>
          <w:rFonts w:ascii="Bookman Old Style" w:hAnsi="Bookman Old Style"/>
          <w:sz w:val="22"/>
          <w:szCs w:val="22"/>
        </w:rPr>
        <w:tab/>
      </w:r>
      <w:r w:rsidR="00067A55">
        <w:rPr>
          <w:rFonts w:ascii="Bookman Old Style" w:hAnsi="Bookman Old Style"/>
          <w:sz w:val="22"/>
          <w:szCs w:val="22"/>
        </w:rPr>
        <w:tab/>
        <w:t>Eigentümer Franz Brandl</w:t>
      </w:r>
    </w:p>
    <w:p w14:paraId="518EB0AD"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368 TF</w:t>
      </w:r>
      <w:r>
        <w:rPr>
          <w:rFonts w:ascii="Bookman Old Style" w:hAnsi="Bookman Old Style"/>
          <w:sz w:val="22"/>
          <w:szCs w:val="22"/>
        </w:rPr>
        <w:tab/>
      </w:r>
      <w:r>
        <w:rPr>
          <w:rFonts w:ascii="Bookman Old Style" w:hAnsi="Bookman Old Style"/>
          <w:sz w:val="22"/>
          <w:szCs w:val="22"/>
        </w:rPr>
        <w:tab/>
        <w:t>Eigentümer Franz Brandl</w:t>
      </w:r>
    </w:p>
    <w:p w14:paraId="6A1CB842"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369 TF</w:t>
      </w:r>
      <w:r>
        <w:rPr>
          <w:rFonts w:ascii="Bookman Old Style" w:hAnsi="Bookman Old Style"/>
          <w:sz w:val="22"/>
          <w:szCs w:val="22"/>
        </w:rPr>
        <w:tab/>
      </w:r>
      <w:r>
        <w:rPr>
          <w:rFonts w:ascii="Bookman Old Style" w:hAnsi="Bookman Old Style"/>
          <w:sz w:val="22"/>
          <w:szCs w:val="22"/>
        </w:rPr>
        <w:tab/>
        <w:t>Eigentümer Franz Brandl</w:t>
      </w:r>
    </w:p>
    <w:p w14:paraId="6AD5ACE4"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 xml:space="preserve">Fl.-Nr. 370 </w:t>
      </w:r>
      <w:r>
        <w:rPr>
          <w:rFonts w:ascii="Bookman Old Style" w:hAnsi="Bookman Old Style"/>
          <w:sz w:val="22"/>
          <w:szCs w:val="22"/>
        </w:rPr>
        <w:tab/>
      </w:r>
      <w:r>
        <w:rPr>
          <w:rFonts w:ascii="Bookman Old Style" w:hAnsi="Bookman Old Style"/>
          <w:sz w:val="22"/>
          <w:szCs w:val="22"/>
        </w:rPr>
        <w:tab/>
        <w:t>Eigentümer Franz Brandl</w:t>
      </w:r>
    </w:p>
    <w:p w14:paraId="22569CC4" w14:textId="77777777" w:rsidR="00946242" w:rsidRDefault="00946242" w:rsidP="00946242">
      <w:pPr>
        <w:pStyle w:val="Listenabsatz"/>
        <w:autoSpaceDE w:val="0"/>
        <w:autoSpaceDN w:val="0"/>
        <w:adjustRightInd w:val="0"/>
        <w:ind w:left="284"/>
        <w:rPr>
          <w:rFonts w:ascii="Bookman Old Style" w:hAnsi="Bookman Old Style"/>
          <w:sz w:val="22"/>
          <w:szCs w:val="22"/>
        </w:rPr>
      </w:pPr>
    </w:p>
    <w:p w14:paraId="6FC8E171" w14:textId="77777777" w:rsidR="00946242" w:rsidRDefault="00946242"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Gemarkung Mallersdorf</w:t>
      </w:r>
    </w:p>
    <w:p w14:paraId="087DAEE1"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1297 TF</w:t>
      </w:r>
      <w:r>
        <w:rPr>
          <w:rFonts w:ascii="Bookman Old Style" w:hAnsi="Bookman Old Style"/>
          <w:sz w:val="22"/>
          <w:szCs w:val="22"/>
        </w:rPr>
        <w:tab/>
      </w:r>
      <w:r>
        <w:rPr>
          <w:rFonts w:ascii="Bookman Old Style" w:hAnsi="Bookman Old Style"/>
          <w:sz w:val="22"/>
          <w:szCs w:val="22"/>
        </w:rPr>
        <w:tab/>
        <w:t>Eigentümer Franz Brandl</w:t>
      </w:r>
    </w:p>
    <w:p w14:paraId="58AAA6E8" w14:textId="77777777" w:rsidR="00946242" w:rsidRDefault="00946242"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1297/1</w:t>
      </w:r>
      <w:r w:rsidR="00067A55">
        <w:rPr>
          <w:rFonts w:ascii="Bookman Old Style" w:hAnsi="Bookman Old Style"/>
          <w:sz w:val="22"/>
          <w:szCs w:val="22"/>
        </w:rPr>
        <w:tab/>
      </w:r>
      <w:r w:rsidR="00067A55">
        <w:rPr>
          <w:rFonts w:ascii="Bookman Old Style" w:hAnsi="Bookman Old Style"/>
          <w:sz w:val="22"/>
          <w:szCs w:val="22"/>
        </w:rPr>
        <w:tab/>
        <w:t>Eigentümer Peter Windirsch</w:t>
      </w:r>
    </w:p>
    <w:p w14:paraId="25D202D3" w14:textId="77777777" w:rsidR="00067A55" w:rsidRDefault="00067A55" w:rsidP="00946242">
      <w:pPr>
        <w:pStyle w:val="Listenabsatz"/>
        <w:autoSpaceDE w:val="0"/>
        <w:autoSpaceDN w:val="0"/>
        <w:adjustRightInd w:val="0"/>
        <w:ind w:left="284"/>
        <w:rPr>
          <w:rFonts w:ascii="Bookman Old Style" w:hAnsi="Bookman Old Style"/>
          <w:sz w:val="22"/>
          <w:szCs w:val="22"/>
        </w:rPr>
      </w:pPr>
    </w:p>
    <w:p w14:paraId="04C32BC0" w14:textId="77777777" w:rsidR="00067A55" w:rsidRDefault="00067A55"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Grundstücke des Marktes:</w:t>
      </w:r>
    </w:p>
    <w:p w14:paraId="4E722916" w14:textId="77777777" w:rsidR="00067A55" w:rsidRDefault="00067A55"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Gemarkung Mallersdorf</w:t>
      </w:r>
    </w:p>
    <w:p w14:paraId="0C9EFDA6"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372 TF</w:t>
      </w:r>
      <w:r>
        <w:rPr>
          <w:rFonts w:ascii="Bookman Old Style" w:hAnsi="Bookman Old Style"/>
          <w:sz w:val="22"/>
          <w:szCs w:val="22"/>
        </w:rPr>
        <w:tab/>
      </w:r>
      <w:r>
        <w:rPr>
          <w:rFonts w:ascii="Bookman Old Style" w:hAnsi="Bookman Old Style"/>
          <w:sz w:val="22"/>
          <w:szCs w:val="22"/>
        </w:rPr>
        <w:tab/>
        <w:t>Eigentümer Markt Mallersdorf-Pfaffenberg</w:t>
      </w:r>
    </w:p>
    <w:p w14:paraId="4A7575D0" w14:textId="77777777" w:rsidR="00067A55" w:rsidRDefault="00067A55"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1263</w:t>
      </w:r>
      <w:r>
        <w:rPr>
          <w:rFonts w:ascii="Bookman Old Style" w:hAnsi="Bookman Old Style"/>
          <w:sz w:val="22"/>
          <w:szCs w:val="22"/>
        </w:rPr>
        <w:tab/>
      </w:r>
      <w:r>
        <w:rPr>
          <w:rFonts w:ascii="Bookman Old Style" w:hAnsi="Bookman Old Style"/>
          <w:sz w:val="22"/>
          <w:szCs w:val="22"/>
        </w:rPr>
        <w:tab/>
        <w:t>Eigentümer Markt Mallersdorf-Pfaffenberg</w:t>
      </w:r>
    </w:p>
    <w:p w14:paraId="1735825C"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1298 TF</w:t>
      </w:r>
      <w:r>
        <w:rPr>
          <w:rFonts w:ascii="Bookman Old Style" w:hAnsi="Bookman Old Style"/>
          <w:sz w:val="22"/>
          <w:szCs w:val="22"/>
        </w:rPr>
        <w:tab/>
      </w:r>
      <w:r>
        <w:rPr>
          <w:rFonts w:ascii="Bookman Old Style" w:hAnsi="Bookman Old Style"/>
          <w:sz w:val="22"/>
          <w:szCs w:val="22"/>
        </w:rPr>
        <w:tab/>
        <w:t>Eigentümer Markt Mallersdorf-Pfaffenberg</w:t>
      </w:r>
    </w:p>
    <w:p w14:paraId="7AD6B612"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1299</w:t>
      </w:r>
      <w:r w:rsidRPr="00067A55">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t>Eigentümer Markt Mallersdorf-Pfaffenberg</w:t>
      </w:r>
    </w:p>
    <w:p w14:paraId="1A13C8A7"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1304/1 TF</w:t>
      </w:r>
      <w:r>
        <w:rPr>
          <w:rFonts w:ascii="Bookman Old Style" w:hAnsi="Bookman Old Style"/>
          <w:sz w:val="22"/>
          <w:szCs w:val="22"/>
        </w:rPr>
        <w:tab/>
        <w:t>Eigentümer Markt Mallersdorf-Pfaffenberg</w:t>
      </w:r>
    </w:p>
    <w:p w14:paraId="040568BE" w14:textId="77777777" w:rsidR="001D0C8B" w:rsidRDefault="001D0C8B" w:rsidP="00946242">
      <w:pPr>
        <w:pStyle w:val="Listenabsatz"/>
        <w:autoSpaceDE w:val="0"/>
        <w:autoSpaceDN w:val="0"/>
        <w:adjustRightInd w:val="0"/>
        <w:ind w:left="284"/>
        <w:rPr>
          <w:rFonts w:ascii="Bookman Old Style" w:hAnsi="Bookman Old Style"/>
          <w:sz w:val="22"/>
          <w:szCs w:val="22"/>
        </w:rPr>
      </w:pPr>
    </w:p>
    <w:p w14:paraId="5E8FEBBB" w14:textId="77777777" w:rsidR="00067A55" w:rsidRPr="00946242" w:rsidRDefault="001D0C8B" w:rsidP="00946242">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Gemarkung Pfaffenberg</w:t>
      </w:r>
    </w:p>
    <w:p w14:paraId="5253534D"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t>Fl.-Nr. 376/1 TF</w:t>
      </w:r>
      <w:r>
        <w:rPr>
          <w:rFonts w:ascii="Bookman Old Style" w:hAnsi="Bookman Old Style"/>
          <w:sz w:val="22"/>
          <w:szCs w:val="22"/>
        </w:rPr>
        <w:tab/>
      </w:r>
      <w:r>
        <w:rPr>
          <w:rFonts w:ascii="Bookman Old Style" w:hAnsi="Bookman Old Style"/>
          <w:sz w:val="22"/>
          <w:szCs w:val="22"/>
        </w:rPr>
        <w:tab/>
        <w:t>Freistaat Bayern (Staatsstraße)</w:t>
      </w:r>
    </w:p>
    <w:p w14:paraId="61AFA02A" w14:textId="77777777" w:rsidR="001D0C8B" w:rsidRDefault="001D0C8B" w:rsidP="00067A55">
      <w:pPr>
        <w:pStyle w:val="Listenabsatz"/>
        <w:autoSpaceDE w:val="0"/>
        <w:autoSpaceDN w:val="0"/>
        <w:adjustRightInd w:val="0"/>
        <w:ind w:left="284"/>
        <w:rPr>
          <w:rFonts w:ascii="Bookman Old Style" w:hAnsi="Bookman Old Style"/>
          <w:sz w:val="22"/>
          <w:szCs w:val="22"/>
        </w:rPr>
      </w:pPr>
    </w:p>
    <w:p w14:paraId="29A05A61" w14:textId="77777777" w:rsidR="00067A55" w:rsidRDefault="00067A55" w:rsidP="00067A55">
      <w:pPr>
        <w:pStyle w:val="Listenabsatz"/>
        <w:autoSpaceDE w:val="0"/>
        <w:autoSpaceDN w:val="0"/>
        <w:adjustRightInd w:val="0"/>
        <w:ind w:left="284"/>
        <w:rPr>
          <w:rFonts w:ascii="Bookman Old Style" w:hAnsi="Bookman Old Style"/>
          <w:sz w:val="22"/>
          <w:szCs w:val="22"/>
        </w:rPr>
      </w:pPr>
      <w:r>
        <w:rPr>
          <w:rFonts w:ascii="Bookman Old Style" w:hAnsi="Bookman Old Style"/>
          <w:sz w:val="22"/>
          <w:szCs w:val="22"/>
        </w:rPr>
        <w:lastRenderedPageBreak/>
        <w:t>Mit der Änderung des Flächennutzungsplanes durch Deckblatt Nr. 29 und der Änderung des Bebauungsplanes „Sandleite“ durch Deckblatt Nr. 53 soll ein sonstiges Sondergebiet gem. § 11 BauNVO ausgewies</w:t>
      </w:r>
      <w:r w:rsidR="001D0C8B">
        <w:rPr>
          <w:rFonts w:ascii="Bookman Old Style" w:hAnsi="Bookman Old Style"/>
          <w:sz w:val="22"/>
          <w:szCs w:val="22"/>
        </w:rPr>
        <w:t>en werden, mit nachfolgender Erschließung der Grundstücke.</w:t>
      </w:r>
    </w:p>
    <w:p w14:paraId="07B7FD07" w14:textId="77777777" w:rsidR="00066E68" w:rsidRDefault="00066E68" w:rsidP="00066E68">
      <w:pPr>
        <w:rPr>
          <w:rFonts w:ascii="Bookman Old Style" w:hAnsi="Bookman Old Style"/>
          <w:sz w:val="22"/>
          <w:szCs w:val="22"/>
        </w:rPr>
      </w:pPr>
    </w:p>
    <w:p w14:paraId="3872BB74" w14:textId="77777777" w:rsidR="005A2E56" w:rsidRDefault="00066E68" w:rsidP="00E14517">
      <w:pPr>
        <w:pStyle w:val="Listenabsatz"/>
        <w:autoSpaceDE w:val="0"/>
        <w:autoSpaceDN w:val="0"/>
        <w:adjustRightInd w:val="0"/>
        <w:ind w:left="0"/>
        <w:rPr>
          <w:rFonts w:ascii="Bookman Old Style" w:hAnsi="Bookman Old Style"/>
          <w:sz w:val="22"/>
          <w:szCs w:val="22"/>
        </w:rPr>
      </w:pPr>
      <w:r>
        <w:rPr>
          <w:rFonts w:ascii="Bookman Old Style" w:hAnsi="Bookman Old Style"/>
          <w:sz w:val="22"/>
          <w:szCs w:val="22"/>
        </w:rPr>
        <w:t xml:space="preserve">2. </w:t>
      </w:r>
      <w:r w:rsidR="00775FB4">
        <w:rPr>
          <w:rFonts w:ascii="Bookman Old Style" w:hAnsi="Bookman Old Style"/>
          <w:sz w:val="22"/>
          <w:szCs w:val="22"/>
        </w:rPr>
        <w:t xml:space="preserve">Das </w:t>
      </w:r>
      <w:r w:rsidR="00946242">
        <w:rPr>
          <w:rFonts w:ascii="Bookman Old Style" w:hAnsi="Bookman Old Style"/>
          <w:sz w:val="22"/>
          <w:szCs w:val="22"/>
        </w:rPr>
        <w:t xml:space="preserve">Vertragsgebiet </w:t>
      </w:r>
      <w:r>
        <w:rPr>
          <w:rFonts w:ascii="Bookman Old Style" w:hAnsi="Bookman Old Style"/>
          <w:sz w:val="22"/>
          <w:szCs w:val="22"/>
        </w:rPr>
        <w:t>ist in einem Lageplan</w:t>
      </w:r>
      <w:r w:rsidR="005A2E56">
        <w:rPr>
          <w:rFonts w:ascii="Bookman Old Style" w:hAnsi="Bookman Old Style"/>
          <w:sz w:val="22"/>
          <w:szCs w:val="22"/>
        </w:rPr>
        <w:t xml:space="preserve"> vorläufig</w:t>
      </w:r>
      <w:r>
        <w:rPr>
          <w:rFonts w:ascii="Bookman Old Style" w:hAnsi="Bookman Old Style"/>
          <w:sz w:val="22"/>
          <w:szCs w:val="22"/>
        </w:rPr>
        <w:t xml:space="preserve"> </w:t>
      </w:r>
      <w:r w:rsidR="00FE7A82">
        <w:rPr>
          <w:rFonts w:ascii="Bookman Old Style" w:hAnsi="Bookman Old Style"/>
          <w:sz w:val="22"/>
          <w:szCs w:val="22"/>
        </w:rPr>
        <w:t xml:space="preserve">blau umrandet </w:t>
      </w:r>
    </w:p>
    <w:p w14:paraId="248E16AD" w14:textId="77777777" w:rsidR="00066E68" w:rsidRPr="00E14517" w:rsidRDefault="005A2E56" w:rsidP="00E14517">
      <w:pPr>
        <w:autoSpaceDE w:val="0"/>
        <w:autoSpaceDN w:val="0"/>
        <w:adjustRightInd w:val="0"/>
        <w:ind w:left="284"/>
        <w:rPr>
          <w:rFonts w:ascii="Bookman Old Style" w:hAnsi="Bookman Old Style"/>
          <w:sz w:val="22"/>
          <w:szCs w:val="22"/>
        </w:rPr>
      </w:pPr>
      <w:r w:rsidRPr="00E14517">
        <w:rPr>
          <w:rFonts w:ascii="Bookman Old Style" w:hAnsi="Bookman Old Style"/>
          <w:sz w:val="22"/>
          <w:szCs w:val="22"/>
        </w:rPr>
        <w:t>(siehe Anlage 1</w:t>
      </w:r>
      <w:r w:rsidR="00067A55" w:rsidRPr="00E14517">
        <w:rPr>
          <w:rFonts w:ascii="Bookman Old Style" w:hAnsi="Bookman Old Style"/>
          <w:sz w:val="22"/>
          <w:szCs w:val="22"/>
        </w:rPr>
        <w:t xml:space="preserve"> – Geltungsbereich Bebauungsplan, Anlage 2 – Geltungsbereich Retentionsraumausgleich und </w:t>
      </w:r>
      <w:r w:rsidR="00E14517" w:rsidRPr="00E14517">
        <w:rPr>
          <w:rFonts w:ascii="Bookman Old Style" w:hAnsi="Bookman Old Style"/>
          <w:sz w:val="22"/>
          <w:szCs w:val="22"/>
        </w:rPr>
        <w:t>Ausgleichsbebauungsplan</w:t>
      </w:r>
      <w:r w:rsidR="00067A55" w:rsidRPr="00E14517">
        <w:rPr>
          <w:rFonts w:ascii="Bookman Old Style" w:hAnsi="Bookman Old Style"/>
          <w:sz w:val="22"/>
          <w:szCs w:val="22"/>
        </w:rPr>
        <w:t xml:space="preserve">, </w:t>
      </w:r>
      <w:r w:rsidR="00E14517" w:rsidRPr="00E14517">
        <w:rPr>
          <w:rFonts w:ascii="Bookman Old Style" w:hAnsi="Bookman Old Style"/>
          <w:sz w:val="22"/>
          <w:szCs w:val="22"/>
        </w:rPr>
        <w:t xml:space="preserve">Anlage </w:t>
      </w:r>
      <w:r w:rsidR="00067A55" w:rsidRPr="00E14517">
        <w:rPr>
          <w:rFonts w:ascii="Bookman Old Style" w:hAnsi="Bookman Old Style"/>
          <w:sz w:val="22"/>
          <w:szCs w:val="22"/>
        </w:rPr>
        <w:t>3</w:t>
      </w:r>
      <w:r w:rsidR="00E14517" w:rsidRPr="00E14517">
        <w:rPr>
          <w:rFonts w:ascii="Bookman Old Style" w:hAnsi="Bookman Old Style"/>
          <w:sz w:val="22"/>
          <w:szCs w:val="22"/>
        </w:rPr>
        <w:t xml:space="preserve"> – Geltungsbereich Ausgleichsbebauungsplan Wiesenknopf</w:t>
      </w:r>
      <w:r w:rsidRPr="00E14517">
        <w:rPr>
          <w:rFonts w:ascii="Bookman Old Style" w:hAnsi="Bookman Old Style"/>
          <w:sz w:val="22"/>
          <w:szCs w:val="22"/>
        </w:rPr>
        <w:t>).</w:t>
      </w:r>
    </w:p>
    <w:p w14:paraId="7A08B3E6" w14:textId="77777777" w:rsidR="00067A55" w:rsidRPr="00E14517" w:rsidRDefault="00067A55" w:rsidP="00E14517">
      <w:pPr>
        <w:tabs>
          <w:tab w:val="left" w:pos="284"/>
        </w:tabs>
        <w:autoSpaceDE w:val="0"/>
        <w:autoSpaceDN w:val="0"/>
        <w:adjustRightInd w:val="0"/>
        <w:ind w:left="284"/>
        <w:rPr>
          <w:rFonts w:ascii="Bookman Old Style" w:hAnsi="Bookman Old Style"/>
          <w:color w:val="FF0000"/>
          <w:sz w:val="22"/>
          <w:szCs w:val="22"/>
        </w:rPr>
      </w:pPr>
      <w:r w:rsidRPr="00E14517">
        <w:rPr>
          <w:rFonts w:ascii="Bookman Old Style" w:hAnsi="Bookman Old Style"/>
          <w:color w:val="FF0000"/>
          <w:sz w:val="22"/>
          <w:szCs w:val="22"/>
        </w:rPr>
        <w:t>Weitere Bestandteile des Vertrages sind der vom Vorhabenträger gefertigte Vorhaben- und Erschließungsplan mit</w:t>
      </w:r>
    </w:p>
    <w:p w14:paraId="3AEA8294" w14:textId="77777777" w:rsidR="00067A55" w:rsidRPr="00067A55" w:rsidRDefault="00067A55" w:rsidP="00067A55">
      <w:pPr>
        <w:pStyle w:val="Listenabsatz"/>
        <w:autoSpaceDE w:val="0"/>
        <w:autoSpaceDN w:val="0"/>
        <w:adjustRightInd w:val="0"/>
        <w:ind w:left="284" w:firstLine="283"/>
        <w:rPr>
          <w:rFonts w:ascii="Bookman Old Style" w:hAnsi="Bookman Old Style"/>
          <w:color w:val="FF0000"/>
          <w:sz w:val="22"/>
          <w:szCs w:val="22"/>
        </w:rPr>
      </w:pPr>
      <w:r w:rsidRPr="00067A55">
        <w:rPr>
          <w:rFonts w:ascii="Bookman Old Style" w:hAnsi="Bookman Old Style"/>
          <w:color w:val="FF0000"/>
          <w:sz w:val="22"/>
          <w:szCs w:val="22"/>
        </w:rPr>
        <w:t>a) Lageplan mit den Grenzen des Vertragsgebietes (Anlage 4),</w:t>
      </w:r>
    </w:p>
    <w:p w14:paraId="51A043B4" w14:textId="77777777" w:rsidR="00067A55" w:rsidRPr="00067A55" w:rsidRDefault="00067A55" w:rsidP="00067A55">
      <w:pPr>
        <w:pStyle w:val="Listenabsatz"/>
        <w:autoSpaceDE w:val="0"/>
        <w:autoSpaceDN w:val="0"/>
        <w:adjustRightInd w:val="0"/>
        <w:ind w:left="567"/>
        <w:rPr>
          <w:rFonts w:ascii="Bookman Old Style" w:hAnsi="Bookman Old Style"/>
          <w:color w:val="FF0000"/>
          <w:sz w:val="22"/>
          <w:szCs w:val="22"/>
        </w:rPr>
      </w:pPr>
      <w:r w:rsidRPr="00067A55">
        <w:rPr>
          <w:rFonts w:ascii="Bookman Old Style" w:hAnsi="Bookman Old Style"/>
          <w:color w:val="FF0000"/>
          <w:sz w:val="22"/>
          <w:szCs w:val="22"/>
        </w:rPr>
        <w:t xml:space="preserve">b) Plan zur Durchführung des Vorhabens und der Erschließungsmaßnahmen (Anlage 5) </w:t>
      </w:r>
      <w:r w:rsidR="00E14517">
        <w:rPr>
          <w:rFonts w:ascii="Bookman Old Style" w:hAnsi="Bookman Old Style"/>
          <w:color w:val="FF0000"/>
          <w:sz w:val="22"/>
          <w:szCs w:val="22"/>
        </w:rPr>
        <w:br/>
      </w:r>
    </w:p>
    <w:p w14:paraId="0C52255D" w14:textId="77777777" w:rsidR="00066E68" w:rsidRDefault="00066E68" w:rsidP="00CB0D7E">
      <w:pPr>
        <w:ind w:left="284" w:hanging="284"/>
        <w:rPr>
          <w:rFonts w:ascii="Bookman Old Style" w:hAnsi="Bookman Old Style"/>
          <w:sz w:val="22"/>
          <w:szCs w:val="22"/>
        </w:rPr>
      </w:pPr>
      <w:r>
        <w:rPr>
          <w:rFonts w:ascii="Bookman Old Style" w:hAnsi="Bookman Old Style"/>
          <w:sz w:val="22"/>
          <w:szCs w:val="22"/>
        </w:rPr>
        <w:t>3. Die Durchführung sämtlicher Verfahrensschritte nach den Bestimmungen des Baugesetzbuches veranlasst der Markt. Einvernehmlic</w:t>
      </w:r>
      <w:r w:rsidR="005A2E56">
        <w:rPr>
          <w:rFonts w:ascii="Bookman Old Style" w:hAnsi="Bookman Old Style"/>
          <w:sz w:val="22"/>
          <w:szCs w:val="22"/>
        </w:rPr>
        <w:t xml:space="preserve">h mit </w:t>
      </w:r>
      <w:r w:rsidR="00B22B6C">
        <w:rPr>
          <w:rFonts w:ascii="Bookman Old Style" w:hAnsi="Bookman Old Style"/>
          <w:sz w:val="22"/>
          <w:szCs w:val="22"/>
        </w:rPr>
        <w:t>dem Vorhaben</w:t>
      </w:r>
      <w:r w:rsidR="007D4F14">
        <w:rPr>
          <w:rFonts w:ascii="Bookman Old Style" w:hAnsi="Bookman Old Style"/>
          <w:sz w:val="22"/>
          <w:szCs w:val="22"/>
        </w:rPr>
        <w:t>träger wurde das Büro</w:t>
      </w:r>
      <w:r w:rsidR="00DE301D">
        <w:rPr>
          <w:rFonts w:ascii="Bookman Old Style" w:hAnsi="Bookman Old Style"/>
          <w:sz w:val="22"/>
          <w:szCs w:val="22"/>
        </w:rPr>
        <w:t xml:space="preserve"> Heigl (vormals Eska) aus </w:t>
      </w:r>
      <w:r w:rsidR="0041768F">
        <w:rPr>
          <w:rFonts w:ascii="Bookman Old Style" w:hAnsi="Bookman Old Style"/>
          <w:sz w:val="22"/>
          <w:szCs w:val="22"/>
        </w:rPr>
        <w:t xml:space="preserve">94327 Bogen </w:t>
      </w:r>
      <w:r w:rsidR="00266DBF">
        <w:rPr>
          <w:rFonts w:ascii="Bookman Old Style" w:hAnsi="Bookman Old Style"/>
          <w:sz w:val="22"/>
          <w:szCs w:val="22"/>
        </w:rPr>
        <w:t xml:space="preserve">mit </w:t>
      </w:r>
      <w:r w:rsidR="00CB0D7E">
        <w:rPr>
          <w:rFonts w:ascii="Bookman Old Style" w:hAnsi="Bookman Old Style"/>
          <w:sz w:val="22"/>
          <w:szCs w:val="22"/>
        </w:rPr>
        <w:t>der Erstellung der</w:t>
      </w:r>
      <w:r>
        <w:rPr>
          <w:rFonts w:ascii="Bookman Old Style" w:hAnsi="Bookman Old Style"/>
          <w:sz w:val="22"/>
          <w:szCs w:val="22"/>
        </w:rPr>
        <w:t xml:space="preserve"> </w:t>
      </w:r>
      <w:r w:rsidR="00266DBF">
        <w:rPr>
          <w:rFonts w:ascii="Bookman Old Style" w:hAnsi="Bookman Old Style"/>
          <w:sz w:val="22"/>
          <w:szCs w:val="22"/>
        </w:rPr>
        <w:t xml:space="preserve">Deckblätter </w:t>
      </w:r>
      <w:r w:rsidR="007D4F14">
        <w:rPr>
          <w:rFonts w:ascii="Bookman Old Style" w:hAnsi="Bookman Old Style"/>
          <w:sz w:val="22"/>
          <w:szCs w:val="22"/>
        </w:rPr>
        <w:t>beauftragt</w:t>
      </w:r>
      <w:r>
        <w:rPr>
          <w:rFonts w:ascii="Bookman Old Style" w:hAnsi="Bookman Old Style"/>
          <w:sz w:val="22"/>
          <w:szCs w:val="22"/>
        </w:rPr>
        <w:t xml:space="preserve">. </w:t>
      </w:r>
    </w:p>
    <w:p w14:paraId="46701383" w14:textId="77777777" w:rsidR="00066E68" w:rsidRDefault="00066E68" w:rsidP="00066E68">
      <w:pPr>
        <w:rPr>
          <w:rFonts w:ascii="Bookman Old Style" w:hAnsi="Bookman Old Style"/>
          <w:sz w:val="22"/>
          <w:szCs w:val="22"/>
        </w:rPr>
      </w:pPr>
    </w:p>
    <w:p w14:paraId="54A9614E" w14:textId="77777777" w:rsidR="00066E68" w:rsidRDefault="001D0C8B" w:rsidP="00B85A82">
      <w:pPr>
        <w:ind w:left="284" w:hanging="284"/>
        <w:rPr>
          <w:rFonts w:ascii="Bookman Old Style" w:hAnsi="Bookman Old Style"/>
          <w:sz w:val="22"/>
          <w:szCs w:val="22"/>
        </w:rPr>
      </w:pPr>
      <w:r>
        <w:rPr>
          <w:rFonts w:ascii="Bookman Old Style" w:hAnsi="Bookman Old Style"/>
          <w:sz w:val="22"/>
          <w:szCs w:val="22"/>
        </w:rPr>
        <w:t>4</w:t>
      </w:r>
      <w:r w:rsidR="00066E68">
        <w:rPr>
          <w:rFonts w:ascii="Bookman Old Style" w:hAnsi="Bookman Old Style"/>
          <w:sz w:val="22"/>
          <w:szCs w:val="22"/>
        </w:rPr>
        <w:t>. Die Bauleitplanung soll als Ziel die</w:t>
      </w:r>
      <w:r w:rsidR="005A2E56">
        <w:rPr>
          <w:rFonts w:ascii="Bookman Old Style" w:hAnsi="Bookman Old Style"/>
          <w:sz w:val="22"/>
          <w:szCs w:val="22"/>
        </w:rPr>
        <w:t xml:space="preserve"> Ausweisung eines</w:t>
      </w:r>
      <w:r w:rsidR="0041768F">
        <w:rPr>
          <w:rFonts w:ascii="Bookman Old Style" w:hAnsi="Bookman Old Style"/>
          <w:sz w:val="22"/>
          <w:szCs w:val="22"/>
        </w:rPr>
        <w:t xml:space="preserve"> SO</w:t>
      </w:r>
      <w:r w:rsidR="00CB0D7E">
        <w:rPr>
          <w:rFonts w:ascii="Bookman Old Style" w:hAnsi="Bookman Old Style"/>
          <w:sz w:val="22"/>
          <w:szCs w:val="22"/>
        </w:rPr>
        <w:t xml:space="preserve"> (</w:t>
      </w:r>
      <w:r w:rsidR="0041768F">
        <w:rPr>
          <w:rFonts w:ascii="Bookman Old Style" w:hAnsi="Bookman Old Style"/>
          <w:sz w:val="22"/>
          <w:szCs w:val="22"/>
        </w:rPr>
        <w:t>Sondergebiet) n</w:t>
      </w:r>
      <w:r w:rsidR="005A2E56">
        <w:rPr>
          <w:rFonts w:ascii="Bookman Old Style" w:hAnsi="Bookman Old Style"/>
          <w:sz w:val="22"/>
          <w:szCs w:val="22"/>
        </w:rPr>
        <w:t>ach</w:t>
      </w:r>
      <w:r w:rsidR="00CB0D7E">
        <w:rPr>
          <w:rFonts w:ascii="Bookman Old Style" w:hAnsi="Bookman Old Style"/>
          <w:sz w:val="22"/>
          <w:szCs w:val="22"/>
        </w:rPr>
        <w:t xml:space="preserve"> § </w:t>
      </w:r>
      <w:r w:rsidR="0041768F">
        <w:rPr>
          <w:rFonts w:ascii="Bookman Old Style" w:hAnsi="Bookman Old Style"/>
          <w:sz w:val="22"/>
          <w:szCs w:val="22"/>
        </w:rPr>
        <w:t>11</w:t>
      </w:r>
      <w:r w:rsidR="00066E68">
        <w:rPr>
          <w:rFonts w:ascii="Bookman Old Style" w:hAnsi="Bookman Old Style"/>
          <w:sz w:val="22"/>
          <w:szCs w:val="22"/>
        </w:rPr>
        <w:t xml:space="preserve"> BauNVO haben. </w:t>
      </w:r>
    </w:p>
    <w:p w14:paraId="0106C994" w14:textId="77777777" w:rsidR="00066E68" w:rsidRDefault="00066E68" w:rsidP="00066E68">
      <w:pPr>
        <w:rPr>
          <w:rFonts w:ascii="Bookman Old Style" w:hAnsi="Bookman Old Style"/>
          <w:sz w:val="22"/>
          <w:szCs w:val="22"/>
        </w:rPr>
      </w:pPr>
    </w:p>
    <w:p w14:paraId="7C6FD6E1" w14:textId="77777777" w:rsidR="00066E68" w:rsidRDefault="001D0C8B" w:rsidP="00066E68">
      <w:pPr>
        <w:rPr>
          <w:rFonts w:ascii="Bookman Old Style" w:hAnsi="Bookman Old Style"/>
          <w:sz w:val="22"/>
          <w:szCs w:val="22"/>
        </w:rPr>
      </w:pPr>
      <w:r>
        <w:rPr>
          <w:rFonts w:ascii="Bookman Old Style" w:hAnsi="Bookman Old Style"/>
          <w:sz w:val="22"/>
          <w:szCs w:val="22"/>
        </w:rPr>
        <w:t>5</w:t>
      </w:r>
      <w:r w:rsidR="00066E68">
        <w:rPr>
          <w:rFonts w:ascii="Bookman Old Style" w:hAnsi="Bookman Old Style"/>
          <w:sz w:val="22"/>
          <w:szCs w:val="22"/>
        </w:rPr>
        <w:t xml:space="preserve">. </w:t>
      </w:r>
      <w:r w:rsidR="007D4F14">
        <w:rPr>
          <w:rFonts w:ascii="Bookman Old Style" w:hAnsi="Bookman Old Style"/>
          <w:sz w:val="22"/>
          <w:szCs w:val="22"/>
        </w:rPr>
        <w:t>Der Vorhabenträger</w:t>
      </w:r>
      <w:r w:rsidR="000B55D2">
        <w:rPr>
          <w:rFonts w:ascii="Bookman Old Style" w:hAnsi="Bookman Old Style"/>
          <w:sz w:val="22"/>
          <w:szCs w:val="22"/>
        </w:rPr>
        <w:t xml:space="preserve"> übernimmt</w:t>
      </w:r>
      <w:r w:rsidR="00066E68">
        <w:rPr>
          <w:rFonts w:ascii="Bookman Old Style" w:hAnsi="Bookman Old Style"/>
          <w:sz w:val="22"/>
          <w:szCs w:val="22"/>
        </w:rPr>
        <w:t xml:space="preserve"> sämtliche Kosten für diese Bauleitplanung. </w:t>
      </w:r>
    </w:p>
    <w:p w14:paraId="699364B5" w14:textId="77777777" w:rsidR="00775FB4" w:rsidRDefault="007D4F14" w:rsidP="00775FB4">
      <w:pPr>
        <w:ind w:left="284"/>
        <w:rPr>
          <w:rFonts w:ascii="Bookman Old Style" w:hAnsi="Bookman Old Style"/>
          <w:sz w:val="22"/>
          <w:szCs w:val="22"/>
        </w:rPr>
      </w:pPr>
      <w:r>
        <w:rPr>
          <w:rFonts w:ascii="Bookman Old Style" w:hAnsi="Bookman Old Style"/>
          <w:sz w:val="22"/>
          <w:szCs w:val="22"/>
        </w:rPr>
        <w:t>Hierzu</w:t>
      </w:r>
      <w:r w:rsidR="00775FB4">
        <w:rPr>
          <w:rFonts w:ascii="Bookman Old Style" w:hAnsi="Bookman Old Style"/>
          <w:sz w:val="22"/>
          <w:szCs w:val="22"/>
        </w:rPr>
        <w:t xml:space="preserve"> gehört auch die Verwaltungspaus</w:t>
      </w:r>
      <w:r w:rsidR="00CB0D7E">
        <w:rPr>
          <w:rFonts w:ascii="Bookman Old Style" w:hAnsi="Bookman Old Style"/>
          <w:sz w:val="22"/>
          <w:szCs w:val="22"/>
        </w:rPr>
        <w:t xml:space="preserve">chale des Marktes in Höhe von </w:t>
      </w:r>
      <w:r w:rsidR="00266DBF">
        <w:rPr>
          <w:rFonts w:ascii="Bookman Old Style" w:hAnsi="Bookman Old Style"/>
          <w:sz w:val="22"/>
          <w:szCs w:val="22"/>
        </w:rPr>
        <w:t>500,00</w:t>
      </w:r>
      <w:r>
        <w:rPr>
          <w:rFonts w:ascii="Bookman Old Style" w:hAnsi="Bookman Old Style"/>
          <w:sz w:val="22"/>
          <w:szCs w:val="22"/>
        </w:rPr>
        <w:t xml:space="preserve"> Euro.</w:t>
      </w:r>
    </w:p>
    <w:p w14:paraId="568B5995" w14:textId="77777777" w:rsidR="00066E68" w:rsidRDefault="00066E68" w:rsidP="00066E68">
      <w:pPr>
        <w:rPr>
          <w:rFonts w:ascii="Bookman Old Style" w:hAnsi="Bookman Old Style"/>
          <w:sz w:val="22"/>
          <w:szCs w:val="22"/>
        </w:rPr>
      </w:pPr>
    </w:p>
    <w:p w14:paraId="3AF87D33" w14:textId="77777777" w:rsidR="00066E68" w:rsidRDefault="001D0C8B" w:rsidP="00B85A82">
      <w:pPr>
        <w:ind w:left="284" w:hanging="284"/>
        <w:rPr>
          <w:rFonts w:ascii="Bookman Old Style" w:hAnsi="Bookman Old Style"/>
          <w:sz w:val="22"/>
          <w:szCs w:val="22"/>
        </w:rPr>
      </w:pPr>
      <w:r>
        <w:rPr>
          <w:rFonts w:ascii="Bookman Old Style" w:hAnsi="Bookman Old Style"/>
          <w:sz w:val="22"/>
          <w:szCs w:val="22"/>
        </w:rPr>
        <w:t>6</w:t>
      </w:r>
      <w:r w:rsidR="00066E68">
        <w:rPr>
          <w:rFonts w:ascii="Bookman Old Style" w:hAnsi="Bookman Old Style"/>
          <w:sz w:val="22"/>
          <w:szCs w:val="22"/>
        </w:rPr>
        <w:t>. Die Planungshoheit des Marktes, insbesondere im Hinblick auf die planerischen Abwägungen bei einer Beschlussfassung über die Satzung sowie während des ges</w:t>
      </w:r>
      <w:r w:rsidR="00CB0D7E">
        <w:rPr>
          <w:rFonts w:ascii="Bookman Old Style" w:hAnsi="Bookman Old Style"/>
          <w:sz w:val="22"/>
          <w:szCs w:val="22"/>
        </w:rPr>
        <w:t>amten Aufstellungsverfahrens der</w:t>
      </w:r>
      <w:r w:rsidR="00066E68">
        <w:rPr>
          <w:rFonts w:ascii="Bookman Old Style" w:hAnsi="Bookman Old Style"/>
          <w:sz w:val="22"/>
          <w:szCs w:val="22"/>
        </w:rPr>
        <w:t xml:space="preserve"> </w:t>
      </w:r>
      <w:r w:rsidR="00266DBF">
        <w:rPr>
          <w:rFonts w:ascii="Bookman Old Style" w:hAnsi="Bookman Old Style"/>
          <w:sz w:val="22"/>
          <w:szCs w:val="22"/>
        </w:rPr>
        <w:t>Deckblätter</w:t>
      </w:r>
      <w:r w:rsidR="00066E68">
        <w:rPr>
          <w:rFonts w:ascii="Bookman Old Style" w:hAnsi="Bookman Old Style"/>
          <w:sz w:val="22"/>
          <w:szCs w:val="22"/>
        </w:rPr>
        <w:t xml:space="preserve"> bleiben von der Übertragung der Aufgaben nach § 4 b BauGB unberührt. </w:t>
      </w:r>
    </w:p>
    <w:p w14:paraId="69E7DFB9" w14:textId="77777777" w:rsidR="00066E68" w:rsidRDefault="00066E68" w:rsidP="00066E68">
      <w:pPr>
        <w:rPr>
          <w:rFonts w:ascii="Bookman Old Style" w:hAnsi="Bookman Old Style"/>
          <w:sz w:val="22"/>
          <w:szCs w:val="22"/>
        </w:rPr>
      </w:pPr>
    </w:p>
    <w:p w14:paraId="7F7EA002" w14:textId="77777777" w:rsidR="00066E68" w:rsidRDefault="001D0C8B" w:rsidP="00B85A82">
      <w:pPr>
        <w:ind w:left="284" w:hanging="284"/>
        <w:rPr>
          <w:rFonts w:ascii="Bookman Old Style" w:hAnsi="Bookman Old Style"/>
          <w:sz w:val="22"/>
          <w:szCs w:val="22"/>
        </w:rPr>
      </w:pPr>
      <w:r>
        <w:rPr>
          <w:rFonts w:ascii="Bookman Old Style" w:hAnsi="Bookman Old Style"/>
          <w:sz w:val="22"/>
          <w:szCs w:val="22"/>
        </w:rPr>
        <w:t>7</w:t>
      </w:r>
      <w:r w:rsidR="00066E68">
        <w:rPr>
          <w:rFonts w:ascii="Bookman Old Style" w:hAnsi="Bookman Old Style"/>
          <w:sz w:val="22"/>
          <w:szCs w:val="22"/>
        </w:rPr>
        <w:t>. Auf die Bedürfnisse der Grund</w:t>
      </w:r>
      <w:r w:rsidR="00AD79E0">
        <w:rPr>
          <w:rFonts w:ascii="Bookman Old Style" w:hAnsi="Bookman Old Style"/>
          <w:sz w:val="22"/>
          <w:szCs w:val="22"/>
        </w:rPr>
        <w:t>stückseigentümer wird soweit</w:t>
      </w:r>
      <w:r w:rsidR="00066E68">
        <w:rPr>
          <w:rFonts w:ascii="Bookman Old Style" w:hAnsi="Bookman Old Style"/>
          <w:sz w:val="22"/>
          <w:szCs w:val="22"/>
        </w:rPr>
        <w:t xml:space="preserve"> möglich Rücksicht genommen. </w:t>
      </w:r>
    </w:p>
    <w:p w14:paraId="37CD6AD5" w14:textId="77777777" w:rsidR="00266DBF" w:rsidRDefault="00266DBF" w:rsidP="00B85A82">
      <w:pPr>
        <w:ind w:left="284" w:hanging="284"/>
        <w:rPr>
          <w:rFonts w:ascii="Bookman Old Style" w:hAnsi="Bookman Old Style"/>
          <w:sz w:val="22"/>
          <w:szCs w:val="22"/>
        </w:rPr>
      </w:pPr>
    </w:p>
    <w:p w14:paraId="5E883BD4" w14:textId="77777777" w:rsidR="00E14517" w:rsidRPr="00A016EA" w:rsidRDefault="00E14517" w:rsidP="00E14517">
      <w:pPr>
        <w:jc w:val="center"/>
        <w:rPr>
          <w:rFonts w:ascii="Bookman Old Style" w:hAnsi="Bookman Old Style"/>
          <w:b/>
          <w:sz w:val="22"/>
          <w:szCs w:val="22"/>
        </w:rPr>
      </w:pPr>
      <w:r w:rsidRPr="00A016EA">
        <w:rPr>
          <w:rFonts w:ascii="Bookman Old Style" w:hAnsi="Bookman Old Style"/>
          <w:b/>
          <w:sz w:val="22"/>
          <w:szCs w:val="22"/>
        </w:rPr>
        <w:t>§ 2</w:t>
      </w:r>
    </w:p>
    <w:p w14:paraId="2B6C14AD" w14:textId="77777777" w:rsidR="00E14517" w:rsidRPr="00A016EA" w:rsidRDefault="00E14517" w:rsidP="00E14517">
      <w:pPr>
        <w:jc w:val="center"/>
        <w:rPr>
          <w:rFonts w:ascii="Bookman Old Style" w:hAnsi="Bookman Old Style"/>
          <w:b/>
          <w:sz w:val="22"/>
          <w:szCs w:val="22"/>
        </w:rPr>
      </w:pPr>
      <w:r>
        <w:rPr>
          <w:rFonts w:ascii="Bookman Old Style" w:hAnsi="Bookman Old Style"/>
          <w:b/>
          <w:sz w:val="22"/>
          <w:szCs w:val="22"/>
        </w:rPr>
        <w:t>Vorhaben- und Erschließungsplan</w:t>
      </w:r>
    </w:p>
    <w:p w14:paraId="6C61F076" w14:textId="77777777" w:rsidR="00E14517" w:rsidRDefault="00E14517" w:rsidP="00B85A82">
      <w:pPr>
        <w:ind w:left="284" w:hanging="284"/>
        <w:rPr>
          <w:rFonts w:ascii="Bookman Old Style" w:hAnsi="Bookman Old Style"/>
          <w:sz w:val="22"/>
          <w:szCs w:val="22"/>
        </w:rPr>
      </w:pPr>
    </w:p>
    <w:p w14:paraId="0452C0E1" w14:textId="77777777" w:rsidR="00E14517" w:rsidRPr="00E14517" w:rsidRDefault="00E14517" w:rsidP="00E14517">
      <w:pPr>
        <w:pStyle w:val="Listenabsatz"/>
        <w:numPr>
          <w:ilvl w:val="0"/>
          <w:numId w:val="17"/>
        </w:numPr>
        <w:ind w:left="284" w:hanging="284"/>
        <w:rPr>
          <w:rFonts w:ascii="Bookman Old Style" w:hAnsi="Bookman Old Style"/>
          <w:sz w:val="22"/>
          <w:szCs w:val="22"/>
        </w:rPr>
      </w:pPr>
      <w:r w:rsidRPr="00E14517">
        <w:rPr>
          <w:rFonts w:ascii="Bookman Old Style" w:hAnsi="Bookman Old Style"/>
          <w:sz w:val="22"/>
          <w:szCs w:val="22"/>
        </w:rPr>
        <w:t xml:space="preserve">Der Vorhabenträger hat für die vorbezeichneten Grundstücke bei der Gemeinde einen mit dieser abgestimmten Vorhaben- und Erschließungsplan mit dem Antrag auf Einleitung eines vorhabenbezogenen Bauleitplanverfahrens eingereicht. </w:t>
      </w:r>
      <w:r>
        <w:rPr>
          <w:rFonts w:ascii="Bookman Old Style" w:hAnsi="Bookman Old Style"/>
          <w:sz w:val="22"/>
          <w:szCs w:val="22"/>
        </w:rPr>
        <w:br/>
      </w:r>
    </w:p>
    <w:p w14:paraId="75BE1B54" w14:textId="77777777" w:rsidR="00E14517" w:rsidRPr="00E14517" w:rsidRDefault="00E14517" w:rsidP="00E14517">
      <w:pPr>
        <w:pStyle w:val="Listenabsatz"/>
        <w:numPr>
          <w:ilvl w:val="0"/>
          <w:numId w:val="17"/>
        </w:numPr>
        <w:ind w:left="284" w:hanging="284"/>
        <w:rPr>
          <w:rFonts w:ascii="Bookman Old Style" w:hAnsi="Bookman Old Style"/>
          <w:sz w:val="22"/>
          <w:szCs w:val="22"/>
        </w:rPr>
      </w:pPr>
      <w:r w:rsidRPr="00E14517">
        <w:rPr>
          <w:rFonts w:ascii="Bookman Old Style" w:hAnsi="Bookman Old Style"/>
          <w:sz w:val="22"/>
          <w:szCs w:val="22"/>
        </w:rPr>
        <w:t>Gegenstand des Vorhaben- und Erschließungsplans ist die Errichtung eines</w:t>
      </w:r>
      <w:r>
        <w:rPr>
          <w:rFonts w:ascii="Bookman Old Style" w:hAnsi="Bookman Old Style"/>
          <w:sz w:val="22"/>
          <w:szCs w:val="22"/>
        </w:rPr>
        <w:t xml:space="preserve"> </w:t>
      </w:r>
      <w:r w:rsidRPr="00DE301D">
        <w:rPr>
          <w:rFonts w:ascii="Bookman Old Style" w:hAnsi="Bookman Old Style"/>
          <w:sz w:val="22"/>
          <w:szCs w:val="22"/>
        </w:rPr>
        <w:t>Lebensmittelfachmarkt</w:t>
      </w:r>
      <w:r>
        <w:rPr>
          <w:rFonts w:ascii="Bookman Old Style" w:hAnsi="Bookman Old Style"/>
          <w:sz w:val="22"/>
          <w:szCs w:val="22"/>
        </w:rPr>
        <w:t>es</w:t>
      </w:r>
      <w:r w:rsidRPr="00DE301D">
        <w:rPr>
          <w:rFonts w:ascii="Bookman Old Style" w:hAnsi="Bookman Old Style"/>
          <w:sz w:val="22"/>
          <w:szCs w:val="22"/>
        </w:rPr>
        <w:t>, einen Getränkemarkt</w:t>
      </w:r>
      <w:r>
        <w:rPr>
          <w:rFonts w:ascii="Bookman Old Style" w:hAnsi="Bookman Old Style"/>
          <w:sz w:val="22"/>
          <w:szCs w:val="22"/>
        </w:rPr>
        <w:t>es</w:t>
      </w:r>
      <w:r w:rsidRPr="00DE301D">
        <w:rPr>
          <w:rFonts w:ascii="Bookman Old Style" w:hAnsi="Bookman Old Style"/>
          <w:sz w:val="22"/>
          <w:szCs w:val="22"/>
        </w:rPr>
        <w:t>, Drogeriemarkt</w:t>
      </w:r>
      <w:r>
        <w:rPr>
          <w:rFonts w:ascii="Bookman Old Style" w:hAnsi="Bookman Old Style"/>
          <w:sz w:val="22"/>
          <w:szCs w:val="22"/>
        </w:rPr>
        <w:t xml:space="preserve">es und eines </w:t>
      </w:r>
      <w:r w:rsidRPr="00DE301D">
        <w:rPr>
          <w:rFonts w:ascii="Bookman Old Style" w:hAnsi="Bookman Old Style"/>
          <w:sz w:val="22"/>
          <w:szCs w:val="22"/>
        </w:rPr>
        <w:t>Backshop</w:t>
      </w:r>
      <w:r>
        <w:rPr>
          <w:rFonts w:ascii="Bookman Old Style" w:hAnsi="Bookman Old Style"/>
          <w:sz w:val="22"/>
          <w:szCs w:val="22"/>
        </w:rPr>
        <w:t>s</w:t>
      </w:r>
      <w:r w:rsidRPr="00DE301D">
        <w:rPr>
          <w:rFonts w:ascii="Bookman Old Style" w:hAnsi="Bookman Old Style"/>
          <w:sz w:val="22"/>
          <w:szCs w:val="22"/>
        </w:rPr>
        <w:t xml:space="preserve"> mit Café-/Verzehrfläche</w:t>
      </w:r>
      <w:r>
        <w:rPr>
          <w:rFonts w:ascii="Bookman Old Style" w:hAnsi="Bookman Old Style"/>
          <w:sz w:val="22"/>
          <w:szCs w:val="22"/>
        </w:rPr>
        <w:t xml:space="preserve"> </w:t>
      </w:r>
      <w:r w:rsidRPr="00E14517">
        <w:rPr>
          <w:rFonts w:ascii="Bookman Old Style" w:hAnsi="Bookman Old Style"/>
          <w:sz w:val="22"/>
          <w:szCs w:val="22"/>
        </w:rPr>
        <w:t>und</w:t>
      </w:r>
      <w:r>
        <w:rPr>
          <w:rFonts w:ascii="Bookman Old Style" w:hAnsi="Bookman Old Style"/>
          <w:sz w:val="22"/>
          <w:szCs w:val="22"/>
        </w:rPr>
        <w:t xml:space="preserve"> der im vorbezeichneten Gebiet g</w:t>
      </w:r>
      <w:r w:rsidRPr="00E14517">
        <w:rPr>
          <w:rFonts w:ascii="Bookman Old Style" w:hAnsi="Bookman Old Style"/>
          <w:sz w:val="22"/>
          <w:szCs w:val="22"/>
        </w:rPr>
        <w:t>elegenen, noch ausz</w:t>
      </w:r>
      <w:r>
        <w:rPr>
          <w:rFonts w:ascii="Bookman Old Style" w:hAnsi="Bookman Old Style"/>
          <w:sz w:val="22"/>
          <w:szCs w:val="22"/>
        </w:rPr>
        <w:t xml:space="preserve">ubauenden Erschließungsstraße  </w:t>
      </w:r>
      <w:r w:rsidRPr="00E14517">
        <w:rPr>
          <w:rFonts w:ascii="Bookman Old Style" w:hAnsi="Bookman Old Style"/>
          <w:sz w:val="22"/>
          <w:szCs w:val="22"/>
        </w:rPr>
        <w:t>sowie der Wasserversorgungs- und Entwässerungseinrichtungen und ferner der naturschutz</w:t>
      </w:r>
      <w:r>
        <w:rPr>
          <w:rFonts w:ascii="Bookman Old Style" w:hAnsi="Bookman Old Style"/>
          <w:sz w:val="22"/>
          <w:szCs w:val="22"/>
        </w:rPr>
        <w:t>rechtlichen Ausgleichsmaßnahmen und des Retentionsraumausgleiches</w:t>
      </w:r>
      <w:r w:rsidRPr="00E14517">
        <w:rPr>
          <w:rFonts w:ascii="Bookman Old Style" w:hAnsi="Bookman Old Style"/>
          <w:sz w:val="22"/>
          <w:szCs w:val="22"/>
        </w:rPr>
        <w:t>.</w:t>
      </w:r>
      <w:r>
        <w:rPr>
          <w:rFonts w:ascii="Bookman Old Style" w:hAnsi="Bookman Old Style"/>
          <w:sz w:val="22"/>
          <w:szCs w:val="22"/>
        </w:rPr>
        <w:br/>
      </w:r>
    </w:p>
    <w:p w14:paraId="192B4A12" w14:textId="77777777" w:rsidR="00E14517" w:rsidRPr="00E14517" w:rsidRDefault="00E14517" w:rsidP="00E14517">
      <w:pPr>
        <w:pStyle w:val="Listenabsatz"/>
        <w:numPr>
          <w:ilvl w:val="0"/>
          <w:numId w:val="17"/>
        </w:numPr>
        <w:ind w:left="284" w:hanging="284"/>
        <w:rPr>
          <w:rFonts w:ascii="Bookman Old Style" w:hAnsi="Bookman Old Style"/>
          <w:sz w:val="22"/>
          <w:szCs w:val="22"/>
        </w:rPr>
      </w:pPr>
      <w:r w:rsidRPr="00E14517">
        <w:rPr>
          <w:rFonts w:ascii="Bookman Old Style" w:hAnsi="Bookman Old Style"/>
          <w:sz w:val="22"/>
          <w:szCs w:val="22"/>
        </w:rPr>
        <w:t xml:space="preserve">Durch die Vereinbarungen in diesem Vertrag bleibt die Planungshoheit der Gemeinde unberührt. Eine Verpflichtung zur Einleitung eines Bauleitplanverfahrens und zu einer bestimmten Bauleitplanung wird durch diesen Vertrag ausdrücklich nicht begründet. Die Bauleitplanung der Gemeinde im Hinblick auf das vorstehend näher bezeichnete Planungsgebiet wird somit nicht zum Gegenstand vertraglicher Verpflichtungen gemacht. </w:t>
      </w:r>
    </w:p>
    <w:p w14:paraId="2CC56563" w14:textId="77777777" w:rsidR="00E14517" w:rsidRDefault="00E14517" w:rsidP="00B85A82">
      <w:pPr>
        <w:ind w:left="284" w:hanging="284"/>
        <w:rPr>
          <w:rFonts w:ascii="Bookman Old Style" w:hAnsi="Bookman Old Style"/>
          <w:sz w:val="22"/>
          <w:szCs w:val="22"/>
        </w:rPr>
      </w:pPr>
    </w:p>
    <w:p w14:paraId="2BCF606E" w14:textId="77777777" w:rsidR="007225A4" w:rsidRDefault="007225A4" w:rsidP="00B85A82">
      <w:pPr>
        <w:ind w:left="284" w:hanging="284"/>
        <w:rPr>
          <w:rFonts w:ascii="Bookman Old Style" w:hAnsi="Bookman Old Style"/>
          <w:sz w:val="22"/>
          <w:szCs w:val="22"/>
        </w:rPr>
      </w:pPr>
    </w:p>
    <w:p w14:paraId="4DB33127" w14:textId="77777777" w:rsidR="001D0C8B" w:rsidRDefault="001D0C8B" w:rsidP="00B85A82">
      <w:pPr>
        <w:ind w:left="284" w:hanging="284"/>
        <w:rPr>
          <w:rFonts w:ascii="Bookman Old Style" w:hAnsi="Bookman Old Style"/>
          <w:sz w:val="22"/>
          <w:szCs w:val="22"/>
        </w:rPr>
      </w:pPr>
    </w:p>
    <w:p w14:paraId="6E719329" w14:textId="77777777" w:rsidR="002219C9" w:rsidRPr="00A016EA" w:rsidRDefault="00B621CD" w:rsidP="002219C9">
      <w:pPr>
        <w:jc w:val="center"/>
        <w:rPr>
          <w:rFonts w:ascii="Bookman Old Style" w:hAnsi="Bookman Old Style"/>
          <w:b/>
          <w:sz w:val="22"/>
          <w:szCs w:val="22"/>
        </w:rPr>
      </w:pPr>
      <w:r>
        <w:rPr>
          <w:rFonts w:ascii="Bookman Old Style" w:hAnsi="Bookman Old Style"/>
          <w:b/>
          <w:sz w:val="22"/>
          <w:szCs w:val="22"/>
        </w:rPr>
        <w:lastRenderedPageBreak/>
        <w:t>§ 3</w:t>
      </w:r>
    </w:p>
    <w:p w14:paraId="16277E9D" w14:textId="77777777" w:rsidR="00066E68" w:rsidRPr="00A016EA" w:rsidRDefault="00066E68" w:rsidP="002219C9">
      <w:pPr>
        <w:jc w:val="center"/>
        <w:rPr>
          <w:rFonts w:ascii="Bookman Old Style" w:hAnsi="Bookman Old Style"/>
          <w:b/>
          <w:sz w:val="22"/>
          <w:szCs w:val="22"/>
        </w:rPr>
      </w:pPr>
      <w:r w:rsidRPr="00A016EA">
        <w:rPr>
          <w:rFonts w:ascii="Bookman Old Style" w:hAnsi="Bookman Old Style"/>
          <w:b/>
          <w:sz w:val="22"/>
          <w:szCs w:val="22"/>
        </w:rPr>
        <w:t>Erschließung</w:t>
      </w:r>
    </w:p>
    <w:p w14:paraId="0431041D" w14:textId="77777777" w:rsidR="00066E68" w:rsidRPr="00A016EA" w:rsidRDefault="00066E68" w:rsidP="00066E68">
      <w:pPr>
        <w:rPr>
          <w:rFonts w:ascii="Bookman Old Style" w:hAnsi="Bookman Old Style"/>
          <w:sz w:val="22"/>
          <w:szCs w:val="22"/>
        </w:rPr>
      </w:pPr>
    </w:p>
    <w:p w14:paraId="67776D0D" w14:textId="77777777" w:rsidR="007D4F14" w:rsidRPr="00A016EA" w:rsidRDefault="00066E68" w:rsidP="00B85A82">
      <w:pPr>
        <w:ind w:left="284" w:hanging="284"/>
        <w:rPr>
          <w:rFonts w:ascii="Bookman Old Style" w:hAnsi="Bookman Old Style"/>
          <w:sz w:val="22"/>
          <w:szCs w:val="22"/>
        </w:rPr>
      </w:pPr>
      <w:r w:rsidRPr="00A016EA">
        <w:rPr>
          <w:rFonts w:ascii="Bookman Old Style" w:hAnsi="Bookman Old Style"/>
          <w:sz w:val="22"/>
          <w:szCs w:val="22"/>
        </w:rPr>
        <w:t>1. Es wird verei</w:t>
      </w:r>
      <w:r w:rsidR="000B55D2" w:rsidRPr="00A016EA">
        <w:rPr>
          <w:rFonts w:ascii="Bookman Old Style" w:hAnsi="Bookman Old Style"/>
          <w:sz w:val="22"/>
          <w:szCs w:val="22"/>
        </w:rPr>
        <w:t>nbart, dass die</w:t>
      </w:r>
      <w:r w:rsidRPr="00A016EA">
        <w:rPr>
          <w:rFonts w:ascii="Bookman Old Style" w:hAnsi="Bookman Old Style"/>
          <w:sz w:val="22"/>
          <w:szCs w:val="22"/>
        </w:rPr>
        <w:t xml:space="preserve"> notwendige</w:t>
      </w:r>
      <w:r w:rsidR="000B55D2" w:rsidRPr="00A016EA">
        <w:rPr>
          <w:rFonts w:ascii="Bookman Old Style" w:hAnsi="Bookman Old Style"/>
          <w:sz w:val="22"/>
          <w:szCs w:val="22"/>
        </w:rPr>
        <w:t>n Erschließungsanlagen</w:t>
      </w:r>
      <w:r w:rsidR="00490B54" w:rsidRPr="00A016EA">
        <w:rPr>
          <w:rFonts w:ascii="Bookman Old Style" w:hAnsi="Bookman Old Style"/>
          <w:sz w:val="22"/>
          <w:szCs w:val="22"/>
        </w:rPr>
        <w:t xml:space="preserve"> </w:t>
      </w:r>
      <w:r w:rsidR="007C58C1">
        <w:rPr>
          <w:rFonts w:ascii="Bookman Old Style" w:hAnsi="Bookman Old Style"/>
          <w:sz w:val="22"/>
          <w:szCs w:val="22"/>
        </w:rPr>
        <w:t>(</w:t>
      </w:r>
      <w:r w:rsidR="00AD79E0">
        <w:rPr>
          <w:rFonts w:ascii="Bookman Old Style" w:hAnsi="Bookman Old Style"/>
          <w:sz w:val="22"/>
          <w:szCs w:val="22"/>
        </w:rPr>
        <w:t xml:space="preserve">siehe Ziffer 2) </w:t>
      </w:r>
      <w:r w:rsidR="00490B54" w:rsidRPr="00A016EA">
        <w:rPr>
          <w:rFonts w:ascii="Bookman Old Style" w:hAnsi="Bookman Old Style"/>
          <w:sz w:val="22"/>
          <w:szCs w:val="22"/>
        </w:rPr>
        <w:t>auf Kosten</w:t>
      </w:r>
      <w:r w:rsidR="00B22B6C">
        <w:rPr>
          <w:rFonts w:ascii="Bookman Old Style" w:hAnsi="Bookman Old Style"/>
          <w:sz w:val="22"/>
          <w:szCs w:val="22"/>
        </w:rPr>
        <w:t xml:space="preserve"> des Vorhaben</w:t>
      </w:r>
      <w:r w:rsidR="007D4F14">
        <w:rPr>
          <w:rFonts w:ascii="Bookman Old Style" w:hAnsi="Bookman Old Style"/>
          <w:sz w:val="22"/>
          <w:szCs w:val="22"/>
        </w:rPr>
        <w:t xml:space="preserve">trägers </w:t>
      </w:r>
      <w:r w:rsidRPr="00A016EA">
        <w:rPr>
          <w:rFonts w:ascii="Bookman Old Style" w:hAnsi="Bookman Old Style"/>
          <w:sz w:val="22"/>
          <w:szCs w:val="22"/>
        </w:rPr>
        <w:t xml:space="preserve">bzw. den künftigen Eigentümern geplant und erstellt werden. </w:t>
      </w:r>
      <w:r w:rsidR="00490B54" w:rsidRPr="00A016EA">
        <w:rPr>
          <w:rFonts w:ascii="Bookman Old Style" w:hAnsi="Bookman Old Style"/>
          <w:sz w:val="22"/>
          <w:szCs w:val="22"/>
        </w:rPr>
        <w:t xml:space="preserve">Die Planung und Bauausführung hat </w:t>
      </w:r>
      <w:r w:rsidR="0041768F">
        <w:rPr>
          <w:rFonts w:ascii="Bookman Old Style" w:hAnsi="Bookman Old Style"/>
          <w:sz w:val="22"/>
          <w:szCs w:val="22"/>
        </w:rPr>
        <w:t xml:space="preserve">in Abstimmung mit dem </w:t>
      </w:r>
      <w:r w:rsidR="00490B54" w:rsidRPr="00A016EA">
        <w:rPr>
          <w:rFonts w:ascii="Bookman Old Style" w:hAnsi="Bookman Old Style"/>
          <w:sz w:val="22"/>
          <w:szCs w:val="22"/>
        </w:rPr>
        <w:t xml:space="preserve">Markt zu erfolgen. </w:t>
      </w:r>
      <w:r w:rsidR="007D4F14">
        <w:rPr>
          <w:rFonts w:ascii="Bookman Old Style" w:hAnsi="Bookman Old Style"/>
          <w:sz w:val="22"/>
          <w:szCs w:val="22"/>
        </w:rPr>
        <w:t>Die Kosten hierfür hat der Vorhabenträger zu übernehmen.</w:t>
      </w:r>
    </w:p>
    <w:p w14:paraId="6B9F857B" w14:textId="77777777" w:rsidR="00066E68" w:rsidRPr="00A016EA" w:rsidRDefault="00066E68" w:rsidP="00066E68">
      <w:pPr>
        <w:rPr>
          <w:rFonts w:ascii="Bookman Old Style" w:hAnsi="Bookman Old Style"/>
          <w:sz w:val="22"/>
          <w:szCs w:val="22"/>
        </w:rPr>
      </w:pPr>
    </w:p>
    <w:p w14:paraId="61D09FE4" w14:textId="77777777" w:rsidR="001D4AD8" w:rsidRDefault="00066E68" w:rsidP="000B55D2">
      <w:pPr>
        <w:ind w:left="284" w:hanging="284"/>
        <w:rPr>
          <w:rFonts w:ascii="Bookman Old Style" w:hAnsi="Bookman Old Style"/>
          <w:sz w:val="22"/>
          <w:szCs w:val="22"/>
        </w:rPr>
      </w:pPr>
      <w:r w:rsidRPr="00A016EA">
        <w:rPr>
          <w:rFonts w:ascii="Bookman Old Style" w:hAnsi="Bookman Old Style"/>
          <w:sz w:val="22"/>
          <w:szCs w:val="22"/>
        </w:rPr>
        <w:t xml:space="preserve">2. </w:t>
      </w:r>
      <w:r w:rsidR="000B55D2" w:rsidRPr="00A016EA">
        <w:rPr>
          <w:rFonts w:ascii="Bookman Old Style" w:hAnsi="Bookman Old Style"/>
          <w:sz w:val="22"/>
          <w:szCs w:val="22"/>
        </w:rPr>
        <w:t>Zur Erschließu</w:t>
      </w:r>
      <w:r w:rsidR="00DB3C62">
        <w:rPr>
          <w:rFonts w:ascii="Bookman Old Style" w:hAnsi="Bookman Old Style"/>
          <w:sz w:val="22"/>
          <w:szCs w:val="22"/>
        </w:rPr>
        <w:t xml:space="preserve">ng zählen </w:t>
      </w:r>
      <w:r w:rsidR="007D4F14">
        <w:rPr>
          <w:rFonts w:ascii="Bookman Old Style" w:hAnsi="Bookman Old Style"/>
          <w:sz w:val="22"/>
          <w:szCs w:val="22"/>
        </w:rPr>
        <w:t xml:space="preserve">die erstmalige Straßenerschließung, </w:t>
      </w:r>
      <w:r w:rsidR="006073BB">
        <w:rPr>
          <w:rFonts w:ascii="Bookman Old Style" w:hAnsi="Bookman Old Style"/>
          <w:sz w:val="22"/>
          <w:szCs w:val="22"/>
        </w:rPr>
        <w:t>die Asphaltierung, die Straßenentwässerung,</w:t>
      </w:r>
      <w:r w:rsidR="006073BB" w:rsidRPr="00A016EA">
        <w:rPr>
          <w:rFonts w:ascii="Bookman Old Style" w:hAnsi="Bookman Old Style"/>
          <w:sz w:val="22"/>
          <w:szCs w:val="22"/>
        </w:rPr>
        <w:t xml:space="preserve"> </w:t>
      </w:r>
      <w:r w:rsidR="0041768F">
        <w:rPr>
          <w:rFonts w:ascii="Bookman Old Style" w:hAnsi="Bookman Old Style"/>
          <w:sz w:val="22"/>
          <w:szCs w:val="22"/>
        </w:rPr>
        <w:t xml:space="preserve">Straßenbegleitgrün </w:t>
      </w:r>
      <w:r w:rsidR="000B55D2" w:rsidRPr="00A016EA">
        <w:rPr>
          <w:rFonts w:ascii="Bookman Old Style" w:hAnsi="Bookman Old Style"/>
          <w:sz w:val="22"/>
          <w:szCs w:val="22"/>
        </w:rPr>
        <w:t xml:space="preserve">und der </w:t>
      </w:r>
      <w:r w:rsidR="00AD79E0">
        <w:rPr>
          <w:rFonts w:ascii="Bookman Old Style" w:hAnsi="Bookman Old Style"/>
          <w:sz w:val="22"/>
          <w:szCs w:val="22"/>
        </w:rPr>
        <w:t xml:space="preserve">neue </w:t>
      </w:r>
      <w:r w:rsidR="000B55D2" w:rsidRPr="00A016EA">
        <w:rPr>
          <w:rFonts w:ascii="Bookman Old Style" w:hAnsi="Bookman Old Style"/>
          <w:sz w:val="22"/>
          <w:szCs w:val="22"/>
        </w:rPr>
        <w:t>Kanal</w:t>
      </w:r>
      <w:r w:rsidR="00EE2A6D">
        <w:rPr>
          <w:rFonts w:ascii="Bookman Old Style" w:hAnsi="Bookman Old Style"/>
          <w:sz w:val="22"/>
          <w:szCs w:val="22"/>
        </w:rPr>
        <w:t xml:space="preserve"> (Trennsystem</w:t>
      </w:r>
      <w:r w:rsidR="0041768F">
        <w:rPr>
          <w:rFonts w:ascii="Bookman Old Style" w:hAnsi="Bookman Old Style"/>
          <w:sz w:val="22"/>
          <w:szCs w:val="22"/>
        </w:rPr>
        <w:t xml:space="preserve"> mit Versickerung des Niederschlagswassers</w:t>
      </w:r>
      <w:r w:rsidR="007225A4">
        <w:rPr>
          <w:rFonts w:ascii="Bookman Old Style" w:hAnsi="Bookman Old Style"/>
          <w:sz w:val="22"/>
          <w:szCs w:val="22"/>
        </w:rPr>
        <w:t xml:space="preserve"> auf dem Baugrundstück</w:t>
      </w:r>
      <w:r w:rsidR="00EE2A6D">
        <w:rPr>
          <w:rFonts w:ascii="Bookman Old Style" w:hAnsi="Bookman Old Style"/>
          <w:sz w:val="22"/>
          <w:szCs w:val="22"/>
        </w:rPr>
        <w:t>)</w:t>
      </w:r>
      <w:r w:rsidR="00E14517">
        <w:rPr>
          <w:rFonts w:ascii="Bookman Old Style" w:hAnsi="Bookman Old Style"/>
          <w:sz w:val="22"/>
          <w:szCs w:val="22"/>
        </w:rPr>
        <w:t xml:space="preserve"> inkl. Kanalhausanschluss</w:t>
      </w:r>
      <w:r w:rsidR="000B55D2" w:rsidRPr="00A016EA">
        <w:rPr>
          <w:rFonts w:ascii="Bookman Old Style" w:hAnsi="Bookman Old Style"/>
          <w:sz w:val="22"/>
          <w:szCs w:val="22"/>
        </w:rPr>
        <w:t xml:space="preserve">. </w:t>
      </w:r>
      <w:r w:rsidR="00E14517">
        <w:rPr>
          <w:rFonts w:ascii="Bookman Old Style" w:hAnsi="Bookman Old Style"/>
          <w:sz w:val="22"/>
          <w:szCs w:val="22"/>
        </w:rPr>
        <w:t xml:space="preserve">Auch die Kosten für eine etwaige Ergänzung des Straßenbeleuchtungsnetzes sowie das Aufstellen notwendiger Verkehrsschilder hat </w:t>
      </w:r>
      <w:r w:rsidR="00B22B6C">
        <w:rPr>
          <w:rFonts w:ascii="Bookman Old Style" w:hAnsi="Bookman Old Style"/>
          <w:sz w:val="22"/>
          <w:szCs w:val="22"/>
        </w:rPr>
        <w:t>der Vorhaben</w:t>
      </w:r>
      <w:r w:rsidR="00E14517">
        <w:rPr>
          <w:rFonts w:ascii="Bookman Old Style" w:hAnsi="Bookman Old Style"/>
          <w:sz w:val="22"/>
          <w:szCs w:val="22"/>
        </w:rPr>
        <w:t>träger zu übernehmen.</w:t>
      </w:r>
      <w:r w:rsidR="00E14517">
        <w:rPr>
          <w:rFonts w:ascii="Bookman Old Style" w:hAnsi="Bookman Old Style"/>
          <w:sz w:val="22"/>
          <w:szCs w:val="22"/>
        </w:rPr>
        <w:br/>
      </w:r>
      <w:r w:rsidR="000B55D2" w:rsidRPr="00A016EA">
        <w:rPr>
          <w:rFonts w:ascii="Bookman Old Style" w:hAnsi="Bookman Old Style"/>
          <w:sz w:val="22"/>
          <w:szCs w:val="22"/>
        </w:rPr>
        <w:t xml:space="preserve">Die Wasserleitung wird vom Wasserzweckverband Mallersdorf erstellt. Zur Übernahme dieser Kosten sagt dieser Vertrag nichts aus. Dies bedarf einer Regelung zwischen </w:t>
      </w:r>
      <w:r w:rsidR="00B22B6C">
        <w:rPr>
          <w:rFonts w:ascii="Bookman Old Style" w:hAnsi="Bookman Old Style"/>
          <w:sz w:val="22"/>
          <w:szCs w:val="22"/>
        </w:rPr>
        <w:t>dem Vorhaben</w:t>
      </w:r>
      <w:r w:rsidR="007D4F14">
        <w:rPr>
          <w:rFonts w:ascii="Bookman Old Style" w:hAnsi="Bookman Old Style"/>
          <w:sz w:val="22"/>
          <w:szCs w:val="22"/>
        </w:rPr>
        <w:t xml:space="preserve">träger </w:t>
      </w:r>
      <w:r w:rsidR="000B55D2" w:rsidRPr="00A016EA">
        <w:rPr>
          <w:rFonts w:ascii="Bookman Old Style" w:hAnsi="Bookman Old Style"/>
          <w:sz w:val="22"/>
          <w:szCs w:val="22"/>
        </w:rPr>
        <w:t xml:space="preserve">und dem Wasserzweckverband Mallersdorf. </w:t>
      </w:r>
      <w:r w:rsidR="00E14517">
        <w:rPr>
          <w:rFonts w:ascii="Bookman Old Style" w:hAnsi="Bookman Old Style"/>
          <w:sz w:val="22"/>
          <w:szCs w:val="22"/>
        </w:rPr>
        <w:br/>
      </w:r>
      <w:r w:rsidR="000B55D2" w:rsidRPr="00A016EA">
        <w:rPr>
          <w:rFonts w:ascii="Bookman Old Style" w:hAnsi="Bookman Old Style"/>
          <w:sz w:val="22"/>
          <w:szCs w:val="22"/>
        </w:rPr>
        <w:t xml:space="preserve">Bei der Kanalerschließung sind die Vorgaben des Marktes zu beachten. </w:t>
      </w:r>
      <w:r w:rsidR="007D4F14">
        <w:rPr>
          <w:rFonts w:ascii="Bookman Old Style" w:hAnsi="Bookman Old Style"/>
          <w:sz w:val="22"/>
          <w:szCs w:val="22"/>
        </w:rPr>
        <w:br/>
      </w:r>
      <w:r w:rsidR="00AD79E0">
        <w:rPr>
          <w:rFonts w:ascii="Bookman Old Style" w:hAnsi="Bookman Old Style"/>
          <w:sz w:val="22"/>
          <w:szCs w:val="22"/>
        </w:rPr>
        <w:t>Die Lage des jetz</w:t>
      </w:r>
      <w:r w:rsidR="00E14517">
        <w:rPr>
          <w:rFonts w:ascii="Bookman Old Style" w:hAnsi="Bookman Old Style"/>
          <w:sz w:val="22"/>
          <w:szCs w:val="22"/>
        </w:rPr>
        <w:t>igen Kanales ist in der Anlage 6</w:t>
      </w:r>
      <w:r w:rsidR="00AD79E0">
        <w:rPr>
          <w:rFonts w:ascii="Bookman Old Style" w:hAnsi="Bookman Old Style"/>
          <w:sz w:val="22"/>
          <w:szCs w:val="22"/>
        </w:rPr>
        <w:t xml:space="preserve"> </w:t>
      </w:r>
      <w:r w:rsidR="007D4F14">
        <w:rPr>
          <w:rFonts w:ascii="Bookman Old Style" w:hAnsi="Bookman Old Style"/>
          <w:sz w:val="22"/>
          <w:szCs w:val="22"/>
        </w:rPr>
        <w:t>ersichtlich</w:t>
      </w:r>
      <w:r w:rsidR="00AD79E0">
        <w:rPr>
          <w:rFonts w:ascii="Bookman Old Style" w:hAnsi="Bookman Old Style"/>
          <w:sz w:val="22"/>
          <w:szCs w:val="22"/>
        </w:rPr>
        <w:t xml:space="preserve">. </w:t>
      </w:r>
      <w:r w:rsidR="007D4F14">
        <w:rPr>
          <w:rFonts w:ascii="Bookman Old Style" w:hAnsi="Bookman Old Style"/>
          <w:sz w:val="22"/>
          <w:szCs w:val="22"/>
        </w:rPr>
        <w:br/>
      </w:r>
    </w:p>
    <w:p w14:paraId="1B92D05D" w14:textId="77777777" w:rsidR="000F08EB" w:rsidRPr="000F08EB" w:rsidRDefault="000F08EB" w:rsidP="000F08EB">
      <w:pPr>
        <w:ind w:left="284" w:hanging="284"/>
        <w:rPr>
          <w:rFonts w:ascii="Bookman Old Style" w:hAnsi="Bookman Old Style"/>
          <w:sz w:val="22"/>
          <w:szCs w:val="22"/>
        </w:rPr>
      </w:pPr>
      <w:r w:rsidRPr="000F08EB">
        <w:rPr>
          <w:rFonts w:ascii="Bookman Old Style" w:hAnsi="Bookman Old Style"/>
          <w:sz w:val="22"/>
          <w:szCs w:val="22"/>
        </w:rPr>
        <w:t>3.</w:t>
      </w:r>
      <w:r>
        <w:rPr>
          <w:rFonts w:ascii="Bookman Old Style" w:hAnsi="Bookman Old Style"/>
          <w:sz w:val="22"/>
          <w:szCs w:val="22"/>
        </w:rPr>
        <w:t xml:space="preserve"> </w:t>
      </w:r>
      <w:r w:rsidR="00B22B6C">
        <w:rPr>
          <w:rFonts w:ascii="Bookman Old Style" w:hAnsi="Bookman Old Style"/>
          <w:sz w:val="22"/>
          <w:szCs w:val="22"/>
        </w:rPr>
        <w:t>Der Vorhaben</w:t>
      </w:r>
      <w:r w:rsidR="006073BB" w:rsidRPr="000F08EB">
        <w:rPr>
          <w:rFonts w:ascii="Bookman Old Style" w:hAnsi="Bookman Old Style"/>
          <w:sz w:val="22"/>
          <w:szCs w:val="22"/>
        </w:rPr>
        <w:t>träge</w:t>
      </w:r>
      <w:r w:rsidRPr="000F08EB">
        <w:rPr>
          <w:rFonts w:ascii="Bookman Old Style" w:hAnsi="Bookman Old Style"/>
          <w:sz w:val="22"/>
          <w:szCs w:val="22"/>
        </w:rPr>
        <w:t>r nimmt davon Kenntnis, dass dem</w:t>
      </w:r>
      <w:r w:rsidR="006073BB" w:rsidRPr="000F08EB">
        <w:rPr>
          <w:rFonts w:ascii="Bookman Old Style" w:hAnsi="Bookman Old Style"/>
          <w:sz w:val="22"/>
          <w:szCs w:val="22"/>
        </w:rPr>
        <w:t xml:space="preserve"> Markt keine Kosten für die Erschließung </w:t>
      </w:r>
      <w:r w:rsidR="0041768F">
        <w:rPr>
          <w:rFonts w:ascii="Bookman Old Style" w:hAnsi="Bookman Old Style"/>
          <w:sz w:val="22"/>
          <w:szCs w:val="22"/>
        </w:rPr>
        <w:t>entstehen dürfen.</w:t>
      </w:r>
    </w:p>
    <w:p w14:paraId="6A502DCA" w14:textId="77777777" w:rsidR="000F08EB" w:rsidRDefault="000F08EB" w:rsidP="000F08EB">
      <w:pPr>
        <w:ind w:left="284" w:hanging="284"/>
      </w:pPr>
    </w:p>
    <w:p w14:paraId="20F98C74" w14:textId="77777777" w:rsidR="001D4AD8" w:rsidRPr="000F08EB" w:rsidRDefault="000F08EB" w:rsidP="000F08EB">
      <w:pPr>
        <w:ind w:left="284" w:hanging="284"/>
        <w:rPr>
          <w:rFonts w:ascii="Bookman Old Style" w:hAnsi="Bookman Old Style"/>
          <w:sz w:val="22"/>
          <w:szCs w:val="22"/>
        </w:rPr>
      </w:pPr>
      <w:r w:rsidRPr="000F08EB">
        <w:rPr>
          <w:rFonts w:ascii="Bookman Old Style" w:hAnsi="Bookman Old Style"/>
          <w:sz w:val="22"/>
          <w:szCs w:val="22"/>
        </w:rPr>
        <w:t xml:space="preserve">4. </w:t>
      </w:r>
      <w:r w:rsidR="001D4AD8" w:rsidRPr="000F08EB">
        <w:rPr>
          <w:rFonts w:ascii="Bookman Old Style" w:hAnsi="Bookman Old Style"/>
          <w:sz w:val="22"/>
          <w:szCs w:val="22"/>
        </w:rPr>
        <w:t xml:space="preserve">Im Übrigen gelten die Festsetzungen und Vorgaben der später rechtskräftigen </w:t>
      </w:r>
      <w:r w:rsidR="007225A4">
        <w:rPr>
          <w:rFonts w:ascii="Bookman Old Style" w:hAnsi="Bookman Old Style"/>
          <w:sz w:val="22"/>
          <w:szCs w:val="22"/>
        </w:rPr>
        <w:t>Deckblätter zum Flächennutzungsplan und Bebauungsplan.</w:t>
      </w:r>
    </w:p>
    <w:p w14:paraId="208E1177" w14:textId="77777777" w:rsidR="000B55D2" w:rsidRPr="00A016EA" w:rsidRDefault="000B55D2" w:rsidP="000B55D2">
      <w:pPr>
        <w:ind w:left="284" w:hanging="284"/>
        <w:rPr>
          <w:rFonts w:ascii="Bookman Old Style" w:hAnsi="Bookman Old Style"/>
          <w:sz w:val="22"/>
          <w:szCs w:val="22"/>
        </w:rPr>
      </w:pPr>
    </w:p>
    <w:p w14:paraId="0540B51C" w14:textId="77777777" w:rsidR="000B55D2" w:rsidRPr="00A016EA" w:rsidRDefault="000B55D2" w:rsidP="000B55D2">
      <w:pPr>
        <w:ind w:left="284" w:hanging="284"/>
        <w:rPr>
          <w:rFonts w:ascii="Bookman Old Style" w:hAnsi="Bookman Old Style"/>
          <w:sz w:val="22"/>
          <w:szCs w:val="22"/>
        </w:rPr>
      </w:pPr>
    </w:p>
    <w:p w14:paraId="1E70B376" w14:textId="77777777" w:rsidR="00E14517" w:rsidRPr="001D0C8B" w:rsidRDefault="00B621CD" w:rsidP="00E14517">
      <w:pPr>
        <w:jc w:val="center"/>
        <w:rPr>
          <w:rFonts w:ascii="Bookman Old Style" w:hAnsi="Bookman Old Style"/>
          <w:b/>
          <w:sz w:val="22"/>
          <w:szCs w:val="22"/>
        </w:rPr>
      </w:pPr>
      <w:r w:rsidRPr="001D0C8B">
        <w:rPr>
          <w:rFonts w:ascii="Bookman Old Style" w:hAnsi="Bookman Old Style"/>
          <w:b/>
          <w:sz w:val="22"/>
          <w:szCs w:val="22"/>
        </w:rPr>
        <w:t>§ 4</w:t>
      </w:r>
    </w:p>
    <w:p w14:paraId="64A189DC" w14:textId="77777777" w:rsidR="002219C9" w:rsidRPr="001D0C8B" w:rsidRDefault="00E14517" w:rsidP="00E14517">
      <w:pPr>
        <w:jc w:val="center"/>
        <w:rPr>
          <w:rFonts w:ascii="Bookman Old Style" w:hAnsi="Bookman Old Style"/>
          <w:b/>
          <w:sz w:val="22"/>
          <w:szCs w:val="22"/>
        </w:rPr>
      </w:pPr>
      <w:r w:rsidRPr="001D0C8B">
        <w:rPr>
          <w:rFonts w:ascii="Bookman Old Style" w:hAnsi="Bookman Old Style"/>
          <w:b/>
          <w:sz w:val="22"/>
          <w:szCs w:val="22"/>
        </w:rPr>
        <w:t>Durchführungsverpflichtung und Fristen</w:t>
      </w:r>
    </w:p>
    <w:p w14:paraId="2432AE84" w14:textId="77777777" w:rsidR="00E14517" w:rsidRPr="001D0C8B" w:rsidRDefault="00E14517" w:rsidP="00066E68">
      <w:pPr>
        <w:rPr>
          <w:rFonts w:ascii="Bookman Old Style" w:hAnsi="Bookman Old Style"/>
          <w:sz w:val="22"/>
          <w:szCs w:val="22"/>
        </w:rPr>
      </w:pPr>
    </w:p>
    <w:p w14:paraId="475DBF84" w14:textId="77777777" w:rsidR="00E14517" w:rsidRPr="001D0C8B" w:rsidRDefault="00E14517" w:rsidP="00E14517">
      <w:pPr>
        <w:ind w:left="284" w:hanging="284"/>
        <w:rPr>
          <w:rFonts w:ascii="Bookman Old Style" w:hAnsi="Bookman Old Style"/>
          <w:sz w:val="22"/>
          <w:szCs w:val="22"/>
        </w:rPr>
      </w:pPr>
      <w:r w:rsidRPr="001D0C8B">
        <w:rPr>
          <w:rFonts w:ascii="Bookman Old Style" w:hAnsi="Bookman Old Style"/>
          <w:sz w:val="22"/>
          <w:szCs w:val="22"/>
        </w:rPr>
        <w:t>1.</w:t>
      </w:r>
      <w:r w:rsidRPr="001D0C8B">
        <w:rPr>
          <w:rFonts w:ascii="Bookman Old Style" w:hAnsi="Bookman Old Style"/>
          <w:sz w:val="22"/>
          <w:szCs w:val="22"/>
        </w:rPr>
        <w:tab/>
        <w:t>Der Vorhabenträger verpflichtet sich gegenüber der Gemeinde zur Durchführung des Vorhabens im Gebiet des Vorhaben- und Erschließungsplanes nach den Vereinbarungen in diesem Vertrag.</w:t>
      </w:r>
    </w:p>
    <w:p w14:paraId="72890251" w14:textId="77777777" w:rsidR="00E14517" w:rsidRPr="001D0C8B" w:rsidRDefault="00E14517" w:rsidP="00E14517">
      <w:pPr>
        <w:ind w:left="284" w:hanging="284"/>
        <w:rPr>
          <w:rFonts w:ascii="Bookman Old Style" w:hAnsi="Bookman Old Style"/>
          <w:sz w:val="22"/>
          <w:szCs w:val="22"/>
        </w:rPr>
      </w:pPr>
    </w:p>
    <w:p w14:paraId="0D2AD5B0" w14:textId="77777777" w:rsidR="00E14517" w:rsidRPr="001D0C8B" w:rsidRDefault="00B621CD" w:rsidP="00B621CD">
      <w:pPr>
        <w:pStyle w:val="Listenabsatz"/>
        <w:numPr>
          <w:ilvl w:val="0"/>
          <w:numId w:val="13"/>
        </w:numPr>
        <w:ind w:left="284"/>
        <w:rPr>
          <w:rFonts w:ascii="Bookman Old Style" w:hAnsi="Bookman Old Style"/>
          <w:sz w:val="22"/>
          <w:szCs w:val="22"/>
        </w:rPr>
      </w:pPr>
      <w:r w:rsidRPr="001D0C8B">
        <w:rPr>
          <w:rFonts w:ascii="Bookman Old Style" w:hAnsi="Bookman Old Style"/>
          <w:sz w:val="22"/>
          <w:szCs w:val="22"/>
        </w:rPr>
        <w:t>Der Vorhaben</w:t>
      </w:r>
      <w:r w:rsidR="00E14517" w:rsidRPr="001D0C8B">
        <w:rPr>
          <w:rFonts w:ascii="Bookman Old Style" w:hAnsi="Bookman Old Style"/>
          <w:sz w:val="22"/>
          <w:szCs w:val="22"/>
        </w:rPr>
        <w:t xml:space="preserve">träger </w:t>
      </w:r>
      <w:r w:rsidRPr="001D0C8B">
        <w:rPr>
          <w:rFonts w:ascii="Bookman Old Style" w:hAnsi="Bookman Old Style"/>
          <w:sz w:val="22"/>
          <w:szCs w:val="22"/>
        </w:rPr>
        <w:t>reicht für die Errichtung des Lebensmittelfachmarktes, des Getränkemarktes und des Backshops mit Café-/Verzehrfläche (Bauteil 1) sowie für die Errichtung des Drogeriemarktes (Bauteil 2) zwei separate Bauanträge ein. Sämtliche Erschließungsanlagen und Ausgleichsmaßnahmen sind im Zusammenhang mit dem Bauteil 1 umzusetzen.</w:t>
      </w:r>
    </w:p>
    <w:p w14:paraId="3F5488F2" w14:textId="77777777" w:rsidR="00B621CD" w:rsidRPr="00B22B6C" w:rsidRDefault="00B621CD" w:rsidP="00B621CD">
      <w:pPr>
        <w:ind w:left="360"/>
        <w:rPr>
          <w:rFonts w:ascii="Bookman Old Style" w:hAnsi="Bookman Old Style"/>
          <w:color w:val="FF0000"/>
          <w:sz w:val="22"/>
          <w:szCs w:val="22"/>
        </w:rPr>
      </w:pPr>
    </w:p>
    <w:p w14:paraId="291674BF" w14:textId="77777777" w:rsidR="00E14517" w:rsidRPr="00B22B6C" w:rsidRDefault="00E14517" w:rsidP="00B621CD">
      <w:pPr>
        <w:pStyle w:val="Listenabsatz"/>
        <w:numPr>
          <w:ilvl w:val="0"/>
          <w:numId w:val="13"/>
        </w:numPr>
        <w:ind w:left="284"/>
        <w:rPr>
          <w:rFonts w:ascii="Bookman Old Style" w:hAnsi="Bookman Old Style"/>
          <w:color w:val="FF0000"/>
          <w:sz w:val="22"/>
          <w:szCs w:val="22"/>
        </w:rPr>
      </w:pPr>
      <w:r w:rsidRPr="00B22B6C">
        <w:rPr>
          <w:rFonts w:ascii="Bookman Old Style" w:hAnsi="Bookman Old Style"/>
          <w:color w:val="FF0000"/>
          <w:sz w:val="22"/>
          <w:szCs w:val="22"/>
        </w:rPr>
        <w:t xml:space="preserve">Der Vorhabenträger verpflichtet sich, </w:t>
      </w:r>
      <w:r w:rsidR="00B621CD" w:rsidRPr="00B22B6C">
        <w:rPr>
          <w:rFonts w:ascii="Bookman Old Style" w:hAnsi="Bookman Old Style"/>
          <w:color w:val="FF0000"/>
          <w:sz w:val="22"/>
          <w:szCs w:val="22"/>
        </w:rPr>
        <w:t>spätestens nach Ablauf von drei</w:t>
      </w:r>
      <w:r w:rsidRPr="00B22B6C">
        <w:rPr>
          <w:rFonts w:ascii="Bookman Old Style" w:hAnsi="Bookman Old Style"/>
          <w:color w:val="FF0000"/>
          <w:sz w:val="22"/>
          <w:szCs w:val="22"/>
        </w:rPr>
        <w:t xml:space="preserve"> Monaten nach Inkrafttreten des vorhabenbezogenen Bebauungsplans für das vorbezeichnete Vorhaben einen vollständigen genehmigungsfä</w:t>
      </w:r>
      <w:r w:rsidR="00B621CD" w:rsidRPr="00B22B6C">
        <w:rPr>
          <w:rFonts w:ascii="Bookman Old Style" w:hAnsi="Bookman Old Style"/>
          <w:color w:val="FF0000"/>
          <w:sz w:val="22"/>
          <w:szCs w:val="22"/>
        </w:rPr>
        <w:t>higen Bauantrag für den Bauteil 1</w:t>
      </w:r>
      <w:r w:rsidRPr="00B22B6C">
        <w:rPr>
          <w:rFonts w:ascii="Bookman Old Style" w:hAnsi="Bookman Old Style"/>
          <w:color w:val="FF0000"/>
          <w:sz w:val="22"/>
          <w:szCs w:val="22"/>
        </w:rPr>
        <w:t xml:space="preserve"> bei der Gemeinde zur Weiterleitung an die Baubehörde sowie die weiter erforderlichen Genehmigungsanträge bei den zuständigen Behörden einzureichen. </w:t>
      </w:r>
      <w:r w:rsidR="00B621CD" w:rsidRPr="00B22B6C">
        <w:rPr>
          <w:rFonts w:ascii="Bookman Old Style" w:hAnsi="Bookman Old Style"/>
          <w:color w:val="FF0000"/>
          <w:sz w:val="22"/>
          <w:szCs w:val="22"/>
        </w:rPr>
        <w:t>Für den Bauteil 2 ist spätestens nach Ablauf von zwei Jahren nach Inkrafttreten des vorhabenbezogenen Bebauungsplans ein vollständiger Bauantrag einzureichen.</w:t>
      </w:r>
    </w:p>
    <w:p w14:paraId="5D898C24" w14:textId="77777777" w:rsidR="00E14517" w:rsidRPr="00B22B6C" w:rsidRDefault="00E14517" w:rsidP="00E14517">
      <w:pPr>
        <w:ind w:left="284"/>
        <w:rPr>
          <w:rFonts w:ascii="Bookman Old Style" w:hAnsi="Bookman Old Style"/>
          <w:color w:val="FF0000"/>
          <w:sz w:val="22"/>
          <w:szCs w:val="22"/>
        </w:rPr>
      </w:pPr>
    </w:p>
    <w:p w14:paraId="00D2293C" w14:textId="77777777" w:rsidR="00B621CD" w:rsidRPr="00B22B6C" w:rsidRDefault="00E14517" w:rsidP="00E14517">
      <w:pPr>
        <w:ind w:left="284"/>
        <w:rPr>
          <w:rFonts w:ascii="Bookman Old Style" w:hAnsi="Bookman Old Style"/>
          <w:color w:val="FF0000"/>
          <w:sz w:val="22"/>
          <w:szCs w:val="22"/>
        </w:rPr>
      </w:pPr>
      <w:r w:rsidRPr="00B22B6C">
        <w:rPr>
          <w:rFonts w:ascii="Bookman Old Style" w:hAnsi="Bookman Old Style"/>
          <w:color w:val="FF0000"/>
          <w:sz w:val="22"/>
          <w:szCs w:val="22"/>
        </w:rPr>
        <w:t>Mit der Ausführung des Vorhabens</w:t>
      </w:r>
      <w:r w:rsidR="00B621CD" w:rsidRPr="00B22B6C">
        <w:rPr>
          <w:rFonts w:ascii="Bookman Old Style" w:hAnsi="Bookman Old Style"/>
          <w:color w:val="FF0000"/>
          <w:sz w:val="22"/>
          <w:szCs w:val="22"/>
        </w:rPr>
        <w:t xml:space="preserve"> (Bauteil 1, Erschließungsanlagen und Ausgleichsmaßnahmen)</w:t>
      </w:r>
      <w:r w:rsidRPr="00B22B6C">
        <w:rPr>
          <w:rFonts w:ascii="Bookman Old Style" w:hAnsi="Bookman Old Style"/>
          <w:color w:val="FF0000"/>
          <w:sz w:val="22"/>
          <w:szCs w:val="22"/>
        </w:rPr>
        <w:t xml:space="preserve"> ist spätestens nach Ablauf einer Frist von drei Monaten nach Bestandskraft der Baugenehmigung und sonstiger erforderlicher vorhabenbezogener Genehmigungen zu beginnen. </w:t>
      </w:r>
    </w:p>
    <w:p w14:paraId="19848258" w14:textId="77777777" w:rsidR="00B621CD" w:rsidRPr="00B22B6C" w:rsidRDefault="00E14517" w:rsidP="00E14517">
      <w:pPr>
        <w:ind w:left="284"/>
        <w:rPr>
          <w:rFonts w:ascii="Bookman Old Style" w:hAnsi="Bookman Old Style"/>
          <w:color w:val="FF0000"/>
          <w:sz w:val="22"/>
          <w:szCs w:val="22"/>
        </w:rPr>
      </w:pPr>
      <w:r w:rsidRPr="00B22B6C">
        <w:rPr>
          <w:rFonts w:ascii="Bookman Old Style" w:hAnsi="Bookman Old Style"/>
          <w:color w:val="FF0000"/>
          <w:sz w:val="22"/>
          <w:szCs w:val="22"/>
        </w:rPr>
        <w:t xml:space="preserve">Die Fertigstellung der Bauvorhaben hat innerhalb von zwei Jahren nach Ausführungsbeginn zu erfolgen; Zugänge und Zufahrten sowie die Parkplätze müssen zu diesem Zeitpunkt ebenfalls benutzbar erstellt sein. </w:t>
      </w:r>
    </w:p>
    <w:p w14:paraId="0B892F82" w14:textId="77777777" w:rsidR="00E14517" w:rsidRPr="00B22B6C" w:rsidRDefault="00E14517" w:rsidP="00E14517">
      <w:pPr>
        <w:ind w:left="284"/>
        <w:rPr>
          <w:rFonts w:ascii="Bookman Old Style" w:hAnsi="Bookman Old Style"/>
          <w:color w:val="FF0000"/>
          <w:sz w:val="22"/>
          <w:szCs w:val="22"/>
        </w:rPr>
      </w:pPr>
      <w:r w:rsidRPr="00B22B6C">
        <w:rPr>
          <w:rFonts w:ascii="Bookman Old Style" w:hAnsi="Bookman Old Style"/>
          <w:color w:val="FF0000"/>
          <w:sz w:val="22"/>
          <w:szCs w:val="22"/>
        </w:rPr>
        <w:t xml:space="preserve">Die endgültige Fertigstellung </w:t>
      </w:r>
      <w:r w:rsidR="00B621CD" w:rsidRPr="00B22B6C">
        <w:rPr>
          <w:rFonts w:ascii="Bookman Old Style" w:hAnsi="Bookman Old Style"/>
          <w:color w:val="FF0000"/>
          <w:sz w:val="22"/>
          <w:szCs w:val="22"/>
        </w:rPr>
        <w:t xml:space="preserve">(Bauteil 1 und 2) </w:t>
      </w:r>
      <w:r w:rsidRPr="00B22B6C">
        <w:rPr>
          <w:rFonts w:ascii="Bookman Old Style" w:hAnsi="Bookman Old Style"/>
          <w:color w:val="FF0000"/>
          <w:sz w:val="22"/>
          <w:szCs w:val="22"/>
        </w:rPr>
        <w:t>hat sodann innerhalb</w:t>
      </w:r>
      <w:r w:rsidR="00B621CD" w:rsidRPr="00B22B6C">
        <w:rPr>
          <w:rFonts w:ascii="Bookman Old Style" w:hAnsi="Bookman Old Style"/>
          <w:color w:val="FF0000"/>
          <w:sz w:val="22"/>
          <w:szCs w:val="22"/>
        </w:rPr>
        <w:t xml:space="preserve"> von zwei Jahren</w:t>
      </w:r>
      <w:r w:rsidRPr="00B22B6C">
        <w:rPr>
          <w:rFonts w:ascii="Bookman Old Style" w:hAnsi="Bookman Old Style"/>
          <w:color w:val="FF0000"/>
          <w:sz w:val="22"/>
          <w:szCs w:val="22"/>
        </w:rPr>
        <w:t xml:space="preserve"> nach diesem Zeitpunkt zu erfolgen. </w:t>
      </w:r>
    </w:p>
    <w:p w14:paraId="28F03C6C" w14:textId="77777777" w:rsidR="00A5178E" w:rsidRPr="00B22B6C" w:rsidRDefault="00A5178E" w:rsidP="00E14517">
      <w:pPr>
        <w:ind w:left="284"/>
        <w:rPr>
          <w:rFonts w:ascii="Bookman Old Style" w:hAnsi="Bookman Old Style"/>
          <w:color w:val="FF0000"/>
          <w:sz w:val="22"/>
          <w:szCs w:val="22"/>
        </w:rPr>
      </w:pPr>
    </w:p>
    <w:p w14:paraId="234AC12F" w14:textId="77777777" w:rsidR="00A5178E" w:rsidRPr="00B22B6C" w:rsidRDefault="00A5178E" w:rsidP="00A5178E">
      <w:pPr>
        <w:ind w:left="284"/>
        <w:rPr>
          <w:rFonts w:ascii="Bookman Old Style" w:hAnsi="Bookman Old Style"/>
          <w:color w:val="FF0000"/>
          <w:sz w:val="22"/>
          <w:szCs w:val="22"/>
        </w:rPr>
      </w:pPr>
      <w:r w:rsidRPr="00B22B6C">
        <w:rPr>
          <w:rFonts w:ascii="Bookman Old Style" w:hAnsi="Bookman Old Style"/>
          <w:color w:val="FF0000"/>
          <w:sz w:val="22"/>
          <w:szCs w:val="22"/>
        </w:rPr>
        <w:lastRenderedPageBreak/>
        <w:t>Sollten sich im Baugenehmigungsverfahren Änderungen gegenüber den jetzt vorliegenden Plänen und Baubeschreibungen ergeben, so ist der Vertrag entsprechend anzupassen. Der Vorhabenträger hat Nebenbestimmungen der Baubehörde im Baugenehmigungsverfahren auf eigene Kosten zu erfüllen bzw. durchzuführen.</w:t>
      </w:r>
    </w:p>
    <w:p w14:paraId="05E1DDEA" w14:textId="77777777" w:rsidR="00A5178E" w:rsidRPr="00B22B6C" w:rsidRDefault="00A5178E" w:rsidP="00E14517">
      <w:pPr>
        <w:ind w:left="284"/>
        <w:rPr>
          <w:rFonts w:ascii="Bookman Old Style" w:hAnsi="Bookman Old Style"/>
          <w:color w:val="FF0000"/>
          <w:sz w:val="22"/>
          <w:szCs w:val="22"/>
        </w:rPr>
      </w:pPr>
    </w:p>
    <w:p w14:paraId="450B0DD2" w14:textId="77777777" w:rsidR="00E14517" w:rsidRPr="00B22B6C" w:rsidRDefault="00A5178E" w:rsidP="00A5178E">
      <w:pPr>
        <w:pStyle w:val="Listenabsatz"/>
        <w:numPr>
          <w:ilvl w:val="0"/>
          <w:numId w:val="13"/>
        </w:numPr>
        <w:ind w:left="284"/>
        <w:rPr>
          <w:rFonts w:ascii="Bookman Old Style" w:hAnsi="Bookman Old Style"/>
          <w:color w:val="FF0000"/>
          <w:sz w:val="22"/>
          <w:szCs w:val="22"/>
        </w:rPr>
      </w:pPr>
      <w:r w:rsidRPr="00B22B6C">
        <w:rPr>
          <w:rFonts w:ascii="Bookman Old Style" w:hAnsi="Bookman Old Style"/>
          <w:color w:val="FF0000"/>
          <w:sz w:val="22"/>
          <w:szCs w:val="22"/>
        </w:rPr>
        <w:t>Der Vorhabenträger leistet zur Sicherung seiner Verpflichtung aus diesem Vertrag eine selbstschuldnerische Bürgschaft der ...Bank/...Sparkasse in Höhe von...... Euro (in Worten:... Euro). Die Bürgschaft ist der Gemeinde innerhalb von 3 Monaten nach Abschluss dieses Vertrages zu übergeben und nach Fertigstellung der Bauteile 1 und 2 durch die Gemeinde zurückzugeben</w:t>
      </w:r>
      <w:r w:rsidR="00B22B6C">
        <w:rPr>
          <w:rFonts w:ascii="Bookman Old Style" w:hAnsi="Bookman Old Style"/>
          <w:color w:val="FF0000"/>
          <w:sz w:val="22"/>
          <w:szCs w:val="22"/>
        </w:rPr>
        <w:t>.</w:t>
      </w:r>
    </w:p>
    <w:p w14:paraId="541E0F23" w14:textId="77777777" w:rsidR="0035117B" w:rsidRPr="00A016EA" w:rsidRDefault="0035117B" w:rsidP="0035117B">
      <w:pPr>
        <w:ind w:left="284"/>
        <w:rPr>
          <w:rFonts w:ascii="Bookman Old Style" w:hAnsi="Bookman Old Style"/>
          <w:sz w:val="22"/>
          <w:szCs w:val="22"/>
        </w:rPr>
      </w:pPr>
    </w:p>
    <w:p w14:paraId="20378BC8" w14:textId="77777777" w:rsidR="002219C9" w:rsidRPr="00A016EA" w:rsidRDefault="002219C9" w:rsidP="00B85A82">
      <w:pPr>
        <w:jc w:val="center"/>
        <w:rPr>
          <w:rFonts w:ascii="Bookman Old Style" w:hAnsi="Bookman Old Style"/>
          <w:b/>
          <w:sz w:val="22"/>
          <w:szCs w:val="22"/>
        </w:rPr>
      </w:pPr>
      <w:r w:rsidRPr="00A016EA">
        <w:rPr>
          <w:rFonts w:ascii="Bookman Old Style" w:hAnsi="Bookman Old Style"/>
          <w:b/>
          <w:sz w:val="22"/>
          <w:szCs w:val="22"/>
        </w:rPr>
        <w:t>§ 4</w:t>
      </w:r>
    </w:p>
    <w:p w14:paraId="0DFA37E0" w14:textId="77777777" w:rsidR="002219C9" w:rsidRPr="00A016EA" w:rsidRDefault="002219C9" w:rsidP="00B85A82">
      <w:pPr>
        <w:jc w:val="center"/>
        <w:rPr>
          <w:rFonts w:ascii="Bookman Old Style" w:hAnsi="Bookman Old Style"/>
          <w:b/>
          <w:sz w:val="22"/>
          <w:szCs w:val="22"/>
        </w:rPr>
      </w:pPr>
      <w:r w:rsidRPr="00A016EA">
        <w:rPr>
          <w:rFonts w:ascii="Bookman Old Style" w:hAnsi="Bookman Old Style"/>
          <w:b/>
          <w:sz w:val="22"/>
          <w:szCs w:val="22"/>
        </w:rPr>
        <w:t>Ausgleichs- und Ersatzmaßnahmen</w:t>
      </w:r>
      <w:r w:rsidR="00455C79">
        <w:rPr>
          <w:rFonts w:ascii="Bookman Old Style" w:hAnsi="Bookman Old Style"/>
          <w:b/>
          <w:sz w:val="22"/>
          <w:szCs w:val="22"/>
        </w:rPr>
        <w:t>; Retentionsraum</w:t>
      </w:r>
    </w:p>
    <w:p w14:paraId="533E330A" w14:textId="77777777" w:rsidR="002219C9" w:rsidRPr="00A016EA" w:rsidRDefault="002219C9" w:rsidP="00066E68">
      <w:pPr>
        <w:rPr>
          <w:rFonts w:ascii="Bookman Old Style" w:hAnsi="Bookman Old Style"/>
          <w:sz w:val="22"/>
          <w:szCs w:val="22"/>
        </w:rPr>
      </w:pPr>
    </w:p>
    <w:p w14:paraId="1438D5FC" w14:textId="77777777" w:rsidR="00083D5D" w:rsidRPr="00A016EA" w:rsidRDefault="00AD0674" w:rsidP="00083D5D">
      <w:pPr>
        <w:rPr>
          <w:rFonts w:ascii="Bookman Old Style" w:hAnsi="Bookman Old Style"/>
          <w:sz w:val="22"/>
          <w:szCs w:val="22"/>
        </w:rPr>
      </w:pPr>
      <w:r w:rsidRPr="00A016EA">
        <w:rPr>
          <w:rFonts w:ascii="Bookman Old Style" w:hAnsi="Bookman Old Style"/>
          <w:sz w:val="22"/>
          <w:szCs w:val="22"/>
        </w:rPr>
        <w:t xml:space="preserve">1. </w:t>
      </w:r>
      <w:r w:rsidR="00B22B6C">
        <w:rPr>
          <w:rFonts w:ascii="Bookman Old Style" w:hAnsi="Bookman Old Style"/>
          <w:sz w:val="22"/>
          <w:szCs w:val="22"/>
        </w:rPr>
        <w:t>Dem Vorhaben</w:t>
      </w:r>
      <w:r w:rsidR="007D4F14">
        <w:rPr>
          <w:rFonts w:ascii="Bookman Old Style" w:hAnsi="Bookman Old Style"/>
          <w:sz w:val="22"/>
          <w:szCs w:val="22"/>
        </w:rPr>
        <w:t>träger</w:t>
      </w:r>
      <w:r w:rsidR="002219C9" w:rsidRPr="00A016EA">
        <w:rPr>
          <w:rFonts w:ascii="Bookman Old Style" w:hAnsi="Bookman Old Style"/>
          <w:sz w:val="22"/>
          <w:szCs w:val="22"/>
        </w:rPr>
        <w:t xml:space="preserve"> ist bekannt, dass in einem Umweltbericht bzw. in einer </w:t>
      </w:r>
    </w:p>
    <w:p w14:paraId="6375E5BC" w14:textId="77777777" w:rsidR="002219C9" w:rsidRDefault="002219C9" w:rsidP="00083D5D">
      <w:pPr>
        <w:ind w:left="284"/>
        <w:rPr>
          <w:rFonts w:ascii="Bookman Old Style" w:hAnsi="Bookman Old Style"/>
          <w:sz w:val="22"/>
          <w:szCs w:val="22"/>
        </w:rPr>
      </w:pPr>
      <w:r w:rsidRPr="00A016EA">
        <w:rPr>
          <w:rFonts w:ascii="Bookman Old Style" w:hAnsi="Bookman Old Style"/>
          <w:sz w:val="22"/>
          <w:szCs w:val="22"/>
        </w:rPr>
        <w:t>Umweltverträglichkeitss</w:t>
      </w:r>
      <w:r w:rsidR="00AD0674" w:rsidRPr="00A016EA">
        <w:rPr>
          <w:rFonts w:ascii="Bookman Old Style" w:hAnsi="Bookman Old Style"/>
          <w:sz w:val="22"/>
          <w:szCs w:val="22"/>
        </w:rPr>
        <w:t>t</w:t>
      </w:r>
      <w:r w:rsidRPr="00A016EA">
        <w:rPr>
          <w:rFonts w:ascii="Bookman Old Style" w:hAnsi="Bookman Old Style"/>
          <w:sz w:val="22"/>
          <w:szCs w:val="22"/>
        </w:rPr>
        <w:t>udie ein Gesamtnachweis zur Kompensation des Eingriffs in Na</w:t>
      </w:r>
      <w:r w:rsidR="00AD0674" w:rsidRPr="00A016EA">
        <w:rPr>
          <w:rFonts w:ascii="Bookman Old Style" w:hAnsi="Bookman Old Style"/>
          <w:sz w:val="22"/>
          <w:szCs w:val="22"/>
        </w:rPr>
        <w:t>tur- und Landschaft erstellt wird</w:t>
      </w:r>
      <w:r w:rsidRPr="00A016EA">
        <w:rPr>
          <w:rFonts w:ascii="Bookman Old Style" w:hAnsi="Bookman Old Style"/>
          <w:sz w:val="22"/>
          <w:szCs w:val="22"/>
        </w:rPr>
        <w:t xml:space="preserve"> und in Abstimmung mit dem Markt und der Unteren Naturschutzbehör</w:t>
      </w:r>
      <w:r w:rsidR="0024426F" w:rsidRPr="00A016EA">
        <w:rPr>
          <w:rFonts w:ascii="Bookman Old Style" w:hAnsi="Bookman Old Style"/>
          <w:sz w:val="22"/>
          <w:szCs w:val="22"/>
        </w:rPr>
        <w:t>d</w:t>
      </w:r>
      <w:r w:rsidRPr="00A016EA">
        <w:rPr>
          <w:rFonts w:ascii="Bookman Old Style" w:hAnsi="Bookman Old Style"/>
          <w:sz w:val="22"/>
          <w:szCs w:val="22"/>
        </w:rPr>
        <w:t>e die erforderlichen Ausgleichs-</w:t>
      </w:r>
      <w:r w:rsidR="00490B54" w:rsidRPr="00A016EA">
        <w:rPr>
          <w:rFonts w:ascii="Bookman Old Style" w:hAnsi="Bookman Old Style"/>
          <w:sz w:val="22"/>
          <w:szCs w:val="22"/>
        </w:rPr>
        <w:t xml:space="preserve"> und Ersatzmaßnahmen abzuklären</w:t>
      </w:r>
      <w:r w:rsidRPr="00A016EA">
        <w:rPr>
          <w:rFonts w:ascii="Bookman Old Style" w:hAnsi="Bookman Old Style"/>
          <w:sz w:val="22"/>
          <w:szCs w:val="22"/>
        </w:rPr>
        <w:t xml:space="preserve"> und festzulegen sind. </w:t>
      </w:r>
    </w:p>
    <w:p w14:paraId="3CFB382F" w14:textId="77777777" w:rsidR="00A5178E" w:rsidRDefault="00A5178E" w:rsidP="00083D5D">
      <w:pPr>
        <w:ind w:left="284"/>
        <w:rPr>
          <w:rFonts w:ascii="Bookman Old Style" w:hAnsi="Bookman Old Style"/>
          <w:sz w:val="22"/>
          <w:szCs w:val="22"/>
        </w:rPr>
      </w:pPr>
      <w:r>
        <w:rPr>
          <w:rFonts w:ascii="Bookman Old Style" w:hAnsi="Bookman Old Style"/>
          <w:sz w:val="22"/>
          <w:szCs w:val="22"/>
        </w:rPr>
        <w:t xml:space="preserve">Bestandteil des Bebauungsplanes sind zwei Ausgleichsbebauungspläne, die als Anlage </w:t>
      </w:r>
      <w:r w:rsidR="00B22B6C">
        <w:rPr>
          <w:rFonts w:ascii="Bookman Old Style" w:hAnsi="Bookman Old Style"/>
          <w:sz w:val="22"/>
          <w:szCs w:val="22"/>
        </w:rPr>
        <w:t>2 und 3 diesem Vertrag beigefügt sind.</w:t>
      </w:r>
    </w:p>
    <w:p w14:paraId="0CA74994" w14:textId="77777777" w:rsidR="00B22B6C" w:rsidRPr="00A016EA" w:rsidRDefault="00B22B6C" w:rsidP="00083D5D">
      <w:pPr>
        <w:ind w:left="284"/>
        <w:rPr>
          <w:rFonts w:ascii="Bookman Old Style" w:hAnsi="Bookman Old Style"/>
          <w:sz w:val="22"/>
          <w:szCs w:val="22"/>
        </w:rPr>
      </w:pPr>
      <w:r>
        <w:rPr>
          <w:rFonts w:ascii="Bookman Old Style" w:hAnsi="Bookman Old Style"/>
          <w:sz w:val="22"/>
          <w:szCs w:val="22"/>
        </w:rPr>
        <w:t>Der Vorhabenträger hat sämtliche Kosten der Ausgleichs- und Ersatzmaßnahmen zu tragen.</w:t>
      </w:r>
    </w:p>
    <w:p w14:paraId="08BE78D4" w14:textId="77777777" w:rsidR="002219C9" w:rsidRPr="00A016EA" w:rsidRDefault="002219C9" w:rsidP="00066E68">
      <w:pPr>
        <w:rPr>
          <w:rFonts w:ascii="Bookman Old Style" w:hAnsi="Bookman Old Style"/>
          <w:sz w:val="22"/>
          <w:szCs w:val="22"/>
        </w:rPr>
      </w:pPr>
    </w:p>
    <w:p w14:paraId="0E2E0A20" w14:textId="77777777" w:rsidR="002219C9" w:rsidRPr="00A016EA" w:rsidRDefault="00DB3C62" w:rsidP="00083D5D">
      <w:pPr>
        <w:ind w:left="284" w:hanging="284"/>
        <w:rPr>
          <w:rFonts w:ascii="Bookman Old Style" w:hAnsi="Bookman Old Style"/>
          <w:sz w:val="22"/>
          <w:szCs w:val="22"/>
        </w:rPr>
      </w:pPr>
      <w:r>
        <w:rPr>
          <w:rFonts w:ascii="Bookman Old Style" w:hAnsi="Bookman Old Style"/>
          <w:sz w:val="22"/>
          <w:szCs w:val="22"/>
        </w:rPr>
        <w:t xml:space="preserve">2. </w:t>
      </w:r>
      <w:r w:rsidR="00B22B6C">
        <w:rPr>
          <w:rFonts w:ascii="Bookman Old Style" w:hAnsi="Bookman Old Style"/>
          <w:sz w:val="22"/>
          <w:szCs w:val="22"/>
        </w:rPr>
        <w:t>Der Vorhaben</w:t>
      </w:r>
      <w:r w:rsidR="00BA316A">
        <w:rPr>
          <w:rFonts w:ascii="Bookman Old Style" w:hAnsi="Bookman Old Style"/>
          <w:sz w:val="22"/>
          <w:szCs w:val="22"/>
        </w:rPr>
        <w:t>träger</w:t>
      </w:r>
      <w:r w:rsidR="002219C9" w:rsidRPr="00A016EA">
        <w:rPr>
          <w:rFonts w:ascii="Bookman Old Style" w:hAnsi="Bookman Old Style"/>
          <w:sz w:val="22"/>
          <w:szCs w:val="22"/>
        </w:rPr>
        <w:t xml:space="preserve"> bzw. de</w:t>
      </w:r>
      <w:r w:rsidR="00BA316A">
        <w:rPr>
          <w:rFonts w:ascii="Bookman Old Style" w:hAnsi="Bookman Old Style"/>
          <w:sz w:val="22"/>
          <w:szCs w:val="22"/>
        </w:rPr>
        <w:t>ssen</w:t>
      </w:r>
      <w:r w:rsidR="002219C9" w:rsidRPr="00A016EA">
        <w:rPr>
          <w:rFonts w:ascii="Bookman Old Style" w:hAnsi="Bookman Old Style"/>
          <w:sz w:val="22"/>
          <w:szCs w:val="22"/>
        </w:rPr>
        <w:t xml:space="preserve"> Re</w:t>
      </w:r>
      <w:r w:rsidR="007B7203">
        <w:rPr>
          <w:rFonts w:ascii="Bookman Old Style" w:hAnsi="Bookman Old Style"/>
          <w:sz w:val="22"/>
          <w:szCs w:val="22"/>
        </w:rPr>
        <w:t>chtsnachfolger ist</w:t>
      </w:r>
      <w:r w:rsidR="002219C9" w:rsidRPr="00A016EA">
        <w:rPr>
          <w:rFonts w:ascii="Bookman Old Style" w:hAnsi="Bookman Old Style"/>
          <w:sz w:val="22"/>
          <w:szCs w:val="22"/>
        </w:rPr>
        <w:t xml:space="preserve"> verpflichtet, die im Umweltbericht bzw. die in der Umweltverträglichkeitsstudie festgelegten Ausgleichs- bzw. Ersatzmaßnahmen bis spätestens 1 Jahr nach Rechtswirksamkeit bei einer späteren Baugenehmigung durchzuführen</w:t>
      </w:r>
      <w:r w:rsidR="00AD0674" w:rsidRPr="00A016EA">
        <w:rPr>
          <w:rFonts w:ascii="Bookman Old Style" w:hAnsi="Bookman Old Style"/>
          <w:sz w:val="22"/>
          <w:szCs w:val="22"/>
        </w:rPr>
        <w:t>. Die Fertigstellung ist dem Markt</w:t>
      </w:r>
      <w:r w:rsidR="002219C9" w:rsidRPr="00A016EA">
        <w:rPr>
          <w:rFonts w:ascii="Bookman Old Style" w:hAnsi="Bookman Old Style"/>
          <w:sz w:val="22"/>
          <w:szCs w:val="22"/>
        </w:rPr>
        <w:t xml:space="preserve"> anzuzeigen. </w:t>
      </w:r>
      <w:r w:rsidR="00490B54" w:rsidRPr="00A016EA">
        <w:rPr>
          <w:rFonts w:ascii="Bookman Old Style" w:hAnsi="Bookman Old Style"/>
          <w:sz w:val="22"/>
          <w:szCs w:val="22"/>
        </w:rPr>
        <w:t>Es gilt die erste von womöglich mehreren folgenden Baugenehmigungen.</w:t>
      </w:r>
    </w:p>
    <w:p w14:paraId="17472E71" w14:textId="77777777" w:rsidR="002219C9" w:rsidRPr="00A016EA" w:rsidRDefault="002219C9" w:rsidP="00066E68">
      <w:pPr>
        <w:rPr>
          <w:rFonts w:ascii="Bookman Old Style" w:hAnsi="Bookman Old Style"/>
          <w:sz w:val="22"/>
          <w:szCs w:val="22"/>
        </w:rPr>
      </w:pPr>
    </w:p>
    <w:p w14:paraId="20CD5D19" w14:textId="77777777" w:rsidR="002219C9" w:rsidRPr="00A016EA" w:rsidRDefault="00DB3C62" w:rsidP="00083D5D">
      <w:pPr>
        <w:ind w:left="284" w:hanging="284"/>
        <w:rPr>
          <w:rFonts w:ascii="Bookman Old Style" w:hAnsi="Bookman Old Style"/>
          <w:sz w:val="22"/>
          <w:szCs w:val="22"/>
        </w:rPr>
      </w:pPr>
      <w:r>
        <w:rPr>
          <w:rFonts w:ascii="Bookman Old Style" w:hAnsi="Bookman Old Style"/>
          <w:sz w:val="22"/>
          <w:szCs w:val="22"/>
        </w:rPr>
        <w:t xml:space="preserve">3. </w:t>
      </w:r>
      <w:r w:rsidR="00B22B6C">
        <w:rPr>
          <w:rFonts w:ascii="Bookman Old Style" w:hAnsi="Bookman Old Style"/>
          <w:sz w:val="22"/>
          <w:szCs w:val="22"/>
        </w:rPr>
        <w:t>Der Vorhaben</w:t>
      </w:r>
      <w:r w:rsidR="00BA316A">
        <w:rPr>
          <w:rFonts w:ascii="Bookman Old Style" w:hAnsi="Bookman Old Style"/>
          <w:sz w:val="22"/>
          <w:szCs w:val="22"/>
        </w:rPr>
        <w:t xml:space="preserve">träger </w:t>
      </w:r>
      <w:r w:rsidR="000B55D2" w:rsidRPr="00A016EA">
        <w:rPr>
          <w:rFonts w:ascii="Bookman Old Style" w:hAnsi="Bookman Old Style"/>
          <w:sz w:val="22"/>
          <w:szCs w:val="22"/>
        </w:rPr>
        <w:t>bzw. de</w:t>
      </w:r>
      <w:r w:rsidR="00BA316A">
        <w:rPr>
          <w:rFonts w:ascii="Bookman Old Style" w:hAnsi="Bookman Old Style"/>
          <w:sz w:val="22"/>
          <w:szCs w:val="22"/>
        </w:rPr>
        <w:t>ss</w:t>
      </w:r>
      <w:r w:rsidR="002219C9" w:rsidRPr="00A016EA">
        <w:rPr>
          <w:rFonts w:ascii="Bookman Old Style" w:hAnsi="Bookman Old Style"/>
          <w:sz w:val="22"/>
          <w:szCs w:val="22"/>
        </w:rPr>
        <w:t xml:space="preserve">en Rechtsnachfolger obliegt die </w:t>
      </w:r>
      <w:r w:rsidR="00B85A82" w:rsidRPr="00A016EA">
        <w:rPr>
          <w:rFonts w:ascii="Bookman Old Style" w:hAnsi="Bookman Old Style"/>
          <w:sz w:val="22"/>
          <w:szCs w:val="22"/>
        </w:rPr>
        <w:t xml:space="preserve">Anwuchspflege etwaiger Ausgleichs- bzw. Ersatzmaßnahmen </w:t>
      </w:r>
      <w:r w:rsidR="00083D5D" w:rsidRPr="00A016EA">
        <w:rPr>
          <w:rFonts w:ascii="Bookman Old Style" w:hAnsi="Bookman Old Style"/>
          <w:sz w:val="22"/>
          <w:szCs w:val="22"/>
        </w:rPr>
        <w:t>i</w:t>
      </w:r>
      <w:r w:rsidR="00B85A82" w:rsidRPr="00A016EA">
        <w:rPr>
          <w:rFonts w:ascii="Bookman Old Style" w:hAnsi="Bookman Old Style"/>
          <w:sz w:val="22"/>
          <w:szCs w:val="22"/>
        </w:rPr>
        <w:t xml:space="preserve">n den ersten drei Jahren nach Fertigstellung der privaten Baumaßnahme. In diesem Zeitraum gewährleistet der spätere Bauherr die Vornahme erforderlicher Nachpflanzungen. </w:t>
      </w:r>
    </w:p>
    <w:p w14:paraId="01795CD4" w14:textId="77777777" w:rsidR="00B85A82" w:rsidRPr="00A016EA" w:rsidRDefault="00B85A82" w:rsidP="00066E68">
      <w:pPr>
        <w:rPr>
          <w:rFonts w:ascii="Bookman Old Style" w:hAnsi="Bookman Old Style"/>
          <w:sz w:val="22"/>
          <w:szCs w:val="22"/>
        </w:rPr>
      </w:pPr>
    </w:p>
    <w:p w14:paraId="27EAF534" w14:textId="77777777" w:rsidR="00455C79" w:rsidRDefault="00B22B6C" w:rsidP="00083D5D">
      <w:pPr>
        <w:ind w:left="284" w:hanging="284"/>
        <w:rPr>
          <w:rFonts w:ascii="Bookman Old Style" w:hAnsi="Bookman Old Style"/>
          <w:sz w:val="22"/>
          <w:szCs w:val="22"/>
        </w:rPr>
      </w:pPr>
      <w:r>
        <w:rPr>
          <w:rFonts w:ascii="Bookman Old Style" w:hAnsi="Bookman Old Style"/>
          <w:sz w:val="22"/>
          <w:szCs w:val="22"/>
        </w:rPr>
        <w:t>4. Der Vorhaben</w:t>
      </w:r>
      <w:r w:rsidR="00BA316A">
        <w:rPr>
          <w:rFonts w:ascii="Bookman Old Style" w:hAnsi="Bookman Old Style"/>
          <w:sz w:val="22"/>
          <w:szCs w:val="22"/>
        </w:rPr>
        <w:t xml:space="preserve">träger </w:t>
      </w:r>
      <w:r w:rsidR="00B85A82" w:rsidRPr="00A016EA">
        <w:rPr>
          <w:rFonts w:ascii="Bookman Old Style" w:hAnsi="Bookman Old Style"/>
          <w:sz w:val="22"/>
          <w:szCs w:val="22"/>
        </w:rPr>
        <w:t>bzw. de</w:t>
      </w:r>
      <w:r w:rsidR="00BA316A">
        <w:rPr>
          <w:rFonts w:ascii="Bookman Old Style" w:hAnsi="Bookman Old Style"/>
          <w:sz w:val="22"/>
          <w:szCs w:val="22"/>
        </w:rPr>
        <w:t>ss</w:t>
      </w:r>
      <w:r w:rsidR="00B85A82" w:rsidRPr="00A016EA">
        <w:rPr>
          <w:rFonts w:ascii="Bookman Old Style" w:hAnsi="Bookman Old Style"/>
          <w:sz w:val="22"/>
          <w:szCs w:val="22"/>
        </w:rPr>
        <w:t>en Rechtsnachfolger haben sämtliche Kosten zu tragen, die im Zusammenhang mit den Ausgleichs- und Ersatzmaßnahmen nach Absatz 1 entst</w:t>
      </w:r>
      <w:r w:rsidR="0024426F" w:rsidRPr="00A016EA">
        <w:rPr>
          <w:rFonts w:ascii="Bookman Old Style" w:hAnsi="Bookman Old Style"/>
          <w:sz w:val="22"/>
          <w:szCs w:val="22"/>
        </w:rPr>
        <w:t>e</w:t>
      </w:r>
      <w:r w:rsidR="00B85A82" w:rsidRPr="00A016EA">
        <w:rPr>
          <w:rFonts w:ascii="Bookman Old Style" w:hAnsi="Bookman Old Style"/>
          <w:sz w:val="22"/>
          <w:szCs w:val="22"/>
        </w:rPr>
        <w:t xml:space="preserve">hen. </w:t>
      </w:r>
      <w:r w:rsidR="00BA316A">
        <w:rPr>
          <w:rFonts w:ascii="Bookman Old Style" w:hAnsi="Bookman Old Style"/>
          <w:sz w:val="22"/>
          <w:szCs w:val="22"/>
        </w:rPr>
        <w:br/>
      </w:r>
    </w:p>
    <w:p w14:paraId="7BCD8A9A" w14:textId="77777777" w:rsidR="00455C79" w:rsidRDefault="00455C79" w:rsidP="00083D5D">
      <w:pPr>
        <w:ind w:left="284" w:hanging="284"/>
        <w:rPr>
          <w:rFonts w:ascii="Bookman Old Style" w:hAnsi="Bookman Old Style"/>
          <w:sz w:val="22"/>
          <w:szCs w:val="22"/>
        </w:rPr>
      </w:pPr>
      <w:r>
        <w:rPr>
          <w:rFonts w:ascii="Bookman Old Style" w:hAnsi="Bookman Old Style"/>
          <w:sz w:val="22"/>
          <w:szCs w:val="22"/>
        </w:rPr>
        <w:t>5. Das Vorhaben liegt zum Teil im Überschwemmungsgebiet der Kleinen Laber. Hierfür ist gemäß den Hochwassergutachten von Juli 2006, Juli 2007, Februar 2021 und Dezember 2021 ein Retentionsraumausgleich erforderlich.</w:t>
      </w:r>
    </w:p>
    <w:p w14:paraId="174B42ED" w14:textId="77777777" w:rsidR="00455C79" w:rsidRDefault="00455C79" w:rsidP="00083D5D">
      <w:pPr>
        <w:ind w:left="284" w:hanging="284"/>
        <w:rPr>
          <w:rFonts w:ascii="Bookman Old Style" w:hAnsi="Bookman Old Style"/>
          <w:sz w:val="22"/>
          <w:szCs w:val="22"/>
        </w:rPr>
      </w:pPr>
      <w:r>
        <w:rPr>
          <w:rFonts w:ascii="Bookman Old Style" w:hAnsi="Bookman Old Style"/>
          <w:sz w:val="22"/>
          <w:szCs w:val="22"/>
        </w:rPr>
        <w:tab/>
        <w:t xml:space="preserve">Dieser Ausgleich erfolgt auf Flurnummer 1263 Gemarkung Mallersdorf. </w:t>
      </w:r>
    </w:p>
    <w:p w14:paraId="3D533B77" w14:textId="77777777" w:rsidR="00455C79" w:rsidRDefault="00455C79" w:rsidP="001B0044">
      <w:pPr>
        <w:ind w:left="284"/>
        <w:rPr>
          <w:rFonts w:ascii="Bookman Old Style" w:hAnsi="Bookman Old Style"/>
          <w:sz w:val="22"/>
          <w:szCs w:val="22"/>
        </w:rPr>
      </w:pPr>
      <w:r>
        <w:rPr>
          <w:rFonts w:ascii="Bookman Old Style" w:hAnsi="Bookman Old Style"/>
          <w:sz w:val="22"/>
          <w:szCs w:val="22"/>
        </w:rPr>
        <w:t xml:space="preserve">Eigentümer ist der Markt Mallersdorf-Pfaffenberg, der diese Fläche gemäß Vereinbarung vom </w:t>
      </w:r>
      <w:r w:rsidR="001B0044">
        <w:rPr>
          <w:rFonts w:ascii="Bookman Old Style" w:hAnsi="Bookman Old Style"/>
          <w:sz w:val="22"/>
          <w:szCs w:val="22"/>
        </w:rPr>
        <w:t>26.09.2011</w:t>
      </w:r>
      <w:r>
        <w:rPr>
          <w:rFonts w:ascii="Bookman Old Style" w:hAnsi="Bookman Old Style"/>
          <w:sz w:val="22"/>
          <w:szCs w:val="22"/>
        </w:rPr>
        <w:t xml:space="preserve"> u</w:t>
      </w:r>
      <w:r w:rsidR="001B0044">
        <w:rPr>
          <w:rFonts w:ascii="Bookman Old Style" w:hAnsi="Bookman Old Style"/>
          <w:sz w:val="22"/>
          <w:szCs w:val="22"/>
        </w:rPr>
        <w:t>nd Urkunde des Notars Christian Häusler aus Mallersdorf-Pfaffenberg, URNr. 371/2021 vom 25.02.2021 zur Verfügung stellt.</w:t>
      </w:r>
    </w:p>
    <w:p w14:paraId="3D1D1501" w14:textId="77777777" w:rsidR="001B0044" w:rsidRDefault="001B0044" w:rsidP="001B0044">
      <w:pPr>
        <w:ind w:left="284"/>
        <w:rPr>
          <w:rFonts w:ascii="Bookman Old Style" w:hAnsi="Bookman Old Style"/>
          <w:sz w:val="22"/>
          <w:szCs w:val="22"/>
        </w:rPr>
      </w:pPr>
      <w:r>
        <w:rPr>
          <w:rFonts w:ascii="Bookman Old Style" w:hAnsi="Bookman Old Style"/>
          <w:sz w:val="22"/>
          <w:szCs w:val="22"/>
        </w:rPr>
        <w:t>Auf den Inhalt dieser Vereinbarung bzw. Urkunde wird verwiesen.</w:t>
      </w:r>
    </w:p>
    <w:p w14:paraId="1FBB99DD" w14:textId="77777777" w:rsidR="000F08EB" w:rsidRDefault="000F08EB" w:rsidP="00083D5D">
      <w:pPr>
        <w:ind w:left="284" w:hanging="284"/>
        <w:rPr>
          <w:rFonts w:ascii="Bookman Old Style" w:hAnsi="Bookman Old Style"/>
          <w:sz w:val="22"/>
          <w:szCs w:val="22"/>
        </w:rPr>
      </w:pPr>
    </w:p>
    <w:p w14:paraId="7B0A663C" w14:textId="77777777" w:rsidR="00B85A82" w:rsidRPr="00A016EA" w:rsidRDefault="00B85A82" w:rsidP="00B85A82">
      <w:pPr>
        <w:jc w:val="center"/>
        <w:rPr>
          <w:rFonts w:ascii="Bookman Old Style" w:hAnsi="Bookman Old Style"/>
          <w:b/>
          <w:sz w:val="22"/>
          <w:szCs w:val="22"/>
        </w:rPr>
      </w:pPr>
      <w:r w:rsidRPr="00A016EA">
        <w:rPr>
          <w:rFonts w:ascii="Bookman Old Style" w:hAnsi="Bookman Old Style"/>
          <w:b/>
          <w:sz w:val="22"/>
          <w:szCs w:val="22"/>
        </w:rPr>
        <w:t>§ 5</w:t>
      </w:r>
    </w:p>
    <w:p w14:paraId="5900F96A" w14:textId="77777777" w:rsidR="00B85A82" w:rsidRPr="00A016EA" w:rsidRDefault="00B85A82" w:rsidP="00B85A82">
      <w:pPr>
        <w:jc w:val="center"/>
        <w:rPr>
          <w:rFonts w:ascii="Bookman Old Style" w:hAnsi="Bookman Old Style"/>
          <w:b/>
          <w:sz w:val="22"/>
          <w:szCs w:val="22"/>
        </w:rPr>
      </w:pPr>
      <w:r w:rsidRPr="00A016EA">
        <w:rPr>
          <w:rFonts w:ascii="Bookman Old Style" w:hAnsi="Bookman Old Style"/>
          <w:b/>
          <w:sz w:val="22"/>
          <w:szCs w:val="22"/>
        </w:rPr>
        <w:t>Rechtsnachfolge</w:t>
      </w:r>
    </w:p>
    <w:p w14:paraId="156D4DD3" w14:textId="77777777" w:rsidR="00B85A82" w:rsidRPr="00A016EA" w:rsidRDefault="00B85A82" w:rsidP="00066E68">
      <w:pPr>
        <w:rPr>
          <w:rFonts w:ascii="Bookman Old Style" w:hAnsi="Bookman Old Style"/>
          <w:sz w:val="22"/>
          <w:szCs w:val="22"/>
        </w:rPr>
      </w:pPr>
    </w:p>
    <w:p w14:paraId="1D4F43DD" w14:textId="77777777" w:rsidR="00B85A82" w:rsidRDefault="00B85A82" w:rsidP="00066E68">
      <w:pPr>
        <w:rPr>
          <w:rFonts w:ascii="Bookman Old Style" w:hAnsi="Bookman Old Style"/>
          <w:sz w:val="22"/>
          <w:szCs w:val="22"/>
        </w:rPr>
      </w:pPr>
      <w:r w:rsidRPr="00A016EA">
        <w:rPr>
          <w:rFonts w:ascii="Bookman Old Style" w:hAnsi="Bookman Old Style"/>
          <w:sz w:val="22"/>
          <w:szCs w:val="22"/>
        </w:rPr>
        <w:t xml:space="preserve">Im Falle der Veräußerung </w:t>
      </w:r>
      <w:r w:rsidR="00266DBF">
        <w:rPr>
          <w:rFonts w:ascii="Bookman Old Style" w:hAnsi="Bookman Old Style"/>
          <w:sz w:val="22"/>
          <w:szCs w:val="22"/>
        </w:rPr>
        <w:t xml:space="preserve">der </w:t>
      </w:r>
      <w:r w:rsidR="0041768F">
        <w:rPr>
          <w:rFonts w:ascii="Bookman Old Style" w:hAnsi="Bookman Old Style"/>
          <w:sz w:val="22"/>
          <w:szCs w:val="22"/>
        </w:rPr>
        <w:t xml:space="preserve">o. g. </w:t>
      </w:r>
      <w:r w:rsidR="00266DBF">
        <w:rPr>
          <w:rFonts w:ascii="Bookman Old Style" w:hAnsi="Bookman Old Style"/>
          <w:sz w:val="22"/>
          <w:szCs w:val="22"/>
        </w:rPr>
        <w:t xml:space="preserve">Flurnummern </w:t>
      </w:r>
      <w:r w:rsidRPr="00A016EA">
        <w:rPr>
          <w:rFonts w:ascii="Bookman Old Style" w:hAnsi="Bookman Old Style"/>
          <w:sz w:val="22"/>
          <w:szCs w:val="22"/>
        </w:rPr>
        <w:t xml:space="preserve">ist vertraglich sicherzustellen, dass der Rechtsnachfolger in die Rechten und Pflichten dieses Vertrages eintritt. </w:t>
      </w:r>
    </w:p>
    <w:p w14:paraId="04EB2F35" w14:textId="77777777" w:rsidR="0041768F" w:rsidRDefault="0041768F" w:rsidP="00066E68">
      <w:pPr>
        <w:rPr>
          <w:rFonts w:ascii="Bookman Old Style" w:hAnsi="Bookman Old Style"/>
          <w:sz w:val="22"/>
          <w:szCs w:val="22"/>
        </w:rPr>
      </w:pPr>
    </w:p>
    <w:p w14:paraId="4D7EC764" w14:textId="77777777" w:rsidR="0041768F" w:rsidRPr="0041768F" w:rsidRDefault="0041768F" w:rsidP="0041768F">
      <w:pPr>
        <w:rPr>
          <w:rFonts w:ascii="Bookman Old Style" w:hAnsi="Bookman Old Style"/>
          <w:sz w:val="22"/>
          <w:szCs w:val="22"/>
        </w:rPr>
      </w:pPr>
      <w:r>
        <w:rPr>
          <w:rFonts w:ascii="Bookman Old Style" w:hAnsi="Bookman Old Style"/>
          <w:sz w:val="22"/>
          <w:szCs w:val="22"/>
        </w:rPr>
        <w:t xml:space="preserve">Der Markt stimmt heute bereits zu, dass die Abwicklung des Projekts durch die Brandl Projektentwicklung GmbH, </w:t>
      </w:r>
      <w:r w:rsidRPr="0041768F">
        <w:rPr>
          <w:rFonts w:ascii="Bookman Old Style" w:hAnsi="Bookman Old Style"/>
          <w:sz w:val="22"/>
          <w:szCs w:val="22"/>
        </w:rPr>
        <w:t>Steinrainer Straße 19, 84066 Mallersdorf-Pfaffenberg erfolgt und ggf. eine Veräußerung der o. g. Grundstücke an die</w:t>
      </w:r>
      <w:r>
        <w:rPr>
          <w:rFonts w:ascii="Bookman Old Style" w:hAnsi="Bookman Old Style"/>
          <w:sz w:val="22"/>
          <w:szCs w:val="22"/>
        </w:rPr>
        <w:t xml:space="preserve"> Brandl Projektentwicklung GmbH</w:t>
      </w:r>
      <w:r w:rsidRPr="0041768F">
        <w:rPr>
          <w:rFonts w:ascii="Bookman Old Style" w:hAnsi="Bookman Old Style"/>
          <w:sz w:val="22"/>
          <w:szCs w:val="22"/>
        </w:rPr>
        <w:t xml:space="preserve"> erfolgt.</w:t>
      </w:r>
    </w:p>
    <w:p w14:paraId="13B41794" w14:textId="77777777" w:rsidR="000B55D2" w:rsidRPr="00A016EA" w:rsidRDefault="000B55D2" w:rsidP="00066E68">
      <w:pPr>
        <w:rPr>
          <w:rFonts w:ascii="Bookman Old Style" w:hAnsi="Bookman Old Style"/>
          <w:sz w:val="22"/>
          <w:szCs w:val="22"/>
        </w:rPr>
      </w:pPr>
    </w:p>
    <w:p w14:paraId="7EF950D8" w14:textId="77777777" w:rsidR="00B85A82" w:rsidRPr="00A016EA" w:rsidRDefault="00B85A82" w:rsidP="00B85A82">
      <w:pPr>
        <w:jc w:val="center"/>
        <w:rPr>
          <w:rFonts w:ascii="Bookman Old Style" w:hAnsi="Bookman Old Style"/>
          <w:b/>
          <w:sz w:val="22"/>
          <w:szCs w:val="22"/>
        </w:rPr>
      </w:pPr>
      <w:r w:rsidRPr="00A016EA">
        <w:rPr>
          <w:rFonts w:ascii="Bookman Old Style" w:hAnsi="Bookman Old Style"/>
          <w:b/>
          <w:sz w:val="22"/>
          <w:szCs w:val="22"/>
        </w:rPr>
        <w:t>§ 6</w:t>
      </w:r>
    </w:p>
    <w:p w14:paraId="3D9F64A2" w14:textId="77777777" w:rsidR="00B85A82" w:rsidRPr="00A016EA" w:rsidRDefault="00B85A82" w:rsidP="00B85A82">
      <w:pPr>
        <w:jc w:val="center"/>
        <w:rPr>
          <w:rFonts w:ascii="Bookman Old Style" w:hAnsi="Bookman Old Style"/>
          <w:b/>
          <w:sz w:val="22"/>
          <w:szCs w:val="22"/>
        </w:rPr>
      </w:pPr>
      <w:r w:rsidRPr="00A016EA">
        <w:rPr>
          <w:rFonts w:ascii="Bookman Old Style" w:hAnsi="Bookman Old Style"/>
          <w:b/>
          <w:sz w:val="22"/>
          <w:szCs w:val="22"/>
        </w:rPr>
        <w:t>Rückerstattung von Planungskosten</w:t>
      </w:r>
    </w:p>
    <w:p w14:paraId="26E45F90" w14:textId="77777777" w:rsidR="00B85A82" w:rsidRPr="00A016EA" w:rsidRDefault="00B85A82" w:rsidP="00066E68">
      <w:pPr>
        <w:rPr>
          <w:rFonts w:ascii="Bookman Old Style" w:hAnsi="Bookman Old Style"/>
          <w:sz w:val="22"/>
          <w:szCs w:val="22"/>
        </w:rPr>
      </w:pPr>
    </w:p>
    <w:p w14:paraId="2232E072" w14:textId="77777777" w:rsidR="00B85A82" w:rsidRPr="00A016EA" w:rsidRDefault="00B85A82" w:rsidP="00066E68">
      <w:pPr>
        <w:rPr>
          <w:rFonts w:ascii="Bookman Old Style" w:hAnsi="Bookman Old Style"/>
          <w:sz w:val="22"/>
          <w:szCs w:val="22"/>
        </w:rPr>
      </w:pPr>
      <w:r w:rsidRPr="00A016EA">
        <w:rPr>
          <w:rFonts w:ascii="Bookman Old Style" w:hAnsi="Bookman Old Style"/>
          <w:sz w:val="22"/>
          <w:szCs w:val="22"/>
        </w:rPr>
        <w:t>Der Vorhabensträger trägt die Plan</w:t>
      </w:r>
      <w:r w:rsidR="00490B54" w:rsidRPr="00A016EA">
        <w:rPr>
          <w:rFonts w:ascii="Bookman Old Style" w:hAnsi="Bookman Old Style"/>
          <w:sz w:val="22"/>
          <w:szCs w:val="22"/>
        </w:rPr>
        <w:t xml:space="preserve">ungskosten auch dann, wenn die </w:t>
      </w:r>
      <w:r w:rsidRPr="00A016EA">
        <w:rPr>
          <w:rFonts w:ascii="Bookman Old Style" w:hAnsi="Bookman Old Style"/>
          <w:sz w:val="22"/>
          <w:szCs w:val="22"/>
        </w:rPr>
        <w:t>Vor</w:t>
      </w:r>
      <w:r w:rsidR="00490B54" w:rsidRPr="00A016EA">
        <w:rPr>
          <w:rFonts w:ascii="Bookman Old Style" w:hAnsi="Bookman Old Style"/>
          <w:sz w:val="22"/>
          <w:szCs w:val="22"/>
        </w:rPr>
        <w:t xml:space="preserve">haben endgültig nicht </w:t>
      </w:r>
      <w:r w:rsidR="00A016EA" w:rsidRPr="00A016EA">
        <w:rPr>
          <w:rFonts w:ascii="Bookman Old Style" w:hAnsi="Bookman Old Style"/>
          <w:sz w:val="22"/>
          <w:szCs w:val="22"/>
        </w:rPr>
        <w:t>verwirk</w:t>
      </w:r>
      <w:r w:rsidR="00490B54" w:rsidRPr="00A016EA">
        <w:rPr>
          <w:rFonts w:ascii="Bookman Old Style" w:hAnsi="Bookman Old Style"/>
          <w:sz w:val="22"/>
          <w:szCs w:val="22"/>
        </w:rPr>
        <w:t>licht werden bzw. werden können</w:t>
      </w:r>
      <w:r w:rsidRPr="00A016EA">
        <w:rPr>
          <w:rFonts w:ascii="Bookman Old Style" w:hAnsi="Bookman Old Style"/>
          <w:sz w:val="22"/>
          <w:szCs w:val="22"/>
        </w:rPr>
        <w:t xml:space="preserve"> und der Markt die</w:t>
      </w:r>
      <w:r w:rsidR="00490B54" w:rsidRPr="00A016EA">
        <w:rPr>
          <w:rFonts w:ascii="Bookman Old Style" w:hAnsi="Bookman Old Style"/>
          <w:sz w:val="22"/>
          <w:szCs w:val="22"/>
        </w:rPr>
        <w:t>s</w:t>
      </w:r>
      <w:r w:rsidRPr="00A016EA">
        <w:rPr>
          <w:rFonts w:ascii="Bookman Old Style" w:hAnsi="Bookman Old Style"/>
          <w:sz w:val="22"/>
          <w:szCs w:val="22"/>
        </w:rPr>
        <w:t xml:space="preserve"> nicht zu vertreten hat. </w:t>
      </w:r>
    </w:p>
    <w:p w14:paraId="14D933AF" w14:textId="77777777" w:rsidR="00B85A82" w:rsidRDefault="00B85A82" w:rsidP="00066E68">
      <w:pPr>
        <w:rPr>
          <w:rFonts w:ascii="Bookman Old Style" w:hAnsi="Bookman Old Style"/>
          <w:sz w:val="22"/>
          <w:szCs w:val="22"/>
        </w:rPr>
      </w:pPr>
    </w:p>
    <w:p w14:paraId="6BA071E0" w14:textId="77777777" w:rsidR="007B7203" w:rsidRPr="00A016EA" w:rsidRDefault="007B7203" w:rsidP="00066E68">
      <w:pPr>
        <w:rPr>
          <w:rFonts w:ascii="Bookman Old Style" w:hAnsi="Bookman Old Style"/>
          <w:sz w:val="22"/>
          <w:szCs w:val="22"/>
        </w:rPr>
      </w:pPr>
    </w:p>
    <w:p w14:paraId="053D8C26" w14:textId="77777777" w:rsidR="000E64CF" w:rsidRPr="000E64CF" w:rsidRDefault="000E64CF" w:rsidP="000E64CF">
      <w:pPr>
        <w:jc w:val="center"/>
        <w:rPr>
          <w:rFonts w:ascii="Bookman Old Style" w:hAnsi="Bookman Old Style"/>
          <w:b/>
          <w:sz w:val="22"/>
          <w:szCs w:val="22"/>
        </w:rPr>
      </w:pPr>
      <w:r>
        <w:rPr>
          <w:rFonts w:ascii="Bookman Old Style" w:hAnsi="Bookman Old Style"/>
          <w:b/>
          <w:sz w:val="22"/>
          <w:szCs w:val="22"/>
        </w:rPr>
        <w:t>§ 7</w:t>
      </w:r>
    </w:p>
    <w:p w14:paraId="25364554" w14:textId="77777777" w:rsidR="000E64CF" w:rsidRPr="000E64CF" w:rsidRDefault="000E64CF" w:rsidP="000E64CF">
      <w:pPr>
        <w:jc w:val="center"/>
        <w:rPr>
          <w:rFonts w:ascii="Bookman Old Style" w:hAnsi="Bookman Old Style"/>
          <w:b/>
          <w:sz w:val="22"/>
          <w:szCs w:val="22"/>
        </w:rPr>
      </w:pPr>
      <w:r w:rsidRPr="000E64CF">
        <w:rPr>
          <w:rFonts w:ascii="Bookman Old Style" w:hAnsi="Bookman Old Style"/>
          <w:b/>
          <w:sz w:val="22"/>
          <w:szCs w:val="22"/>
        </w:rPr>
        <w:t>Haftung und Verkehrssicherung</w:t>
      </w:r>
    </w:p>
    <w:p w14:paraId="2E0E71D9" w14:textId="77777777" w:rsidR="000E64CF" w:rsidRDefault="000E64CF" w:rsidP="000E64CF">
      <w:pPr>
        <w:pStyle w:val="OmniPage3"/>
        <w:spacing w:line="240" w:lineRule="auto"/>
        <w:ind w:right="-1"/>
        <w:jc w:val="both"/>
        <w:rPr>
          <w:rFonts w:ascii="Arial" w:hAnsi="Arial" w:cs="Arial"/>
          <w:sz w:val="22"/>
          <w:szCs w:val="22"/>
          <w:lang w:val="de-DE"/>
        </w:rPr>
      </w:pPr>
    </w:p>
    <w:p w14:paraId="7B324C7F" w14:textId="77777777" w:rsidR="000E64CF" w:rsidRDefault="000E64CF" w:rsidP="000E64CF">
      <w:pPr>
        <w:rPr>
          <w:rFonts w:ascii="Bookman Old Style" w:hAnsi="Bookman Old Style"/>
          <w:sz w:val="22"/>
          <w:szCs w:val="22"/>
        </w:rPr>
      </w:pPr>
      <w:r w:rsidRPr="000E64CF">
        <w:rPr>
          <w:rFonts w:ascii="Bookman Old Style" w:hAnsi="Bookman Old Style"/>
          <w:sz w:val="22"/>
          <w:szCs w:val="22"/>
        </w:rPr>
        <w:t>1.</w:t>
      </w:r>
      <w:r>
        <w:rPr>
          <w:rFonts w:ascii="Bookman Old Style" w:hAnsi="Bookman Old Style"/>
          <w:sz w:val="22"/>
          <w:szCs w:val="22"/>
        </w:rPr>
        <w:t xml:space="preserve"> </w:t>
      </w:r>
      <w:r w:rsidRPr="000E64CF">
        <w:rPr>
          <w:rFonts w:ascii="Bookman Old Style" w:hAnsi="Bookman Old Style"/>
          <w:sz w:val="22"/>
          <w:szCs w:val="22"/>
        </w:rPr>
        <w:t xml:space="preserve">Vom Tage des Beginns der Erschließungsarbeiten an übernimmt der </w:t>
      </w:r>
      <w:r>
        <w:rPr>
          <w:rFonts w:ascii="Bookman Old Style" w:hAnsi="Bookman Old Style"/>
          <w:sz w:val="22"/>
          <w:szCs w:val="22"/>
        </w:rPr>
        <w:t xml:space="preserve"> </w:t>
      </w:r>
    </w:p>
    <w:p w14:paraId="53ADACF4" w14:textId="77777777" w:rsidR="000E64CF" w:rsidRPr="000E64CF" w:rsidRDefault="00B22B6C" w:rsidP="000E64CF">
      <w:pPr>
        <w:ind w:left="284"/>
        <w:rPr>
          <w:rFonts w:ascii="Bookman Old Style" w:hAnsi="Bookman Old Style"/>
          <w:sz w:val="22"/>
          <w:szCs w:val="22"/>
        </w:rPr>
      </w:pPr>
      <w:r>
        <w:rPr>
          <w:rFonts w:ascii="Bookman Old Style" w:hAnsi="Bookman Old Style"/>
          <w:sz w:val="22"/>
          <w:szCs w:val="22"/>
        </w:rPr>
        <w:t>Vorhaben</w:t>
      </w:r>
      <w:r w:rsidR="000E64CF" w:rsidRPr="000E64CF">
        <w:rPr>
          <w:rFonts w:ascii="Bookman Old Style" w:hAnsi="Bookman Old Style"/>
          <w:sz w:val="22"/>
          <w:szCs w:val="22"/>
        </w:rPr>
        <w:t>träger im gesamten Erschließungsgebiet die Verkehrssicherungspflicht.</w:t>
      </w:r>
    </w:p>
    <w:p w14:paraId="48D1008E" w14:textId="77777777" w:rsidR="000E64CF" w:rsidRPr="000E64CF" w:rsidRDefault="000E64CF" w:rsidP="000E64CF">
      <w:pPr>
        <w:rPr>
          <w:rFonts w:ascii="Bookman Old Style" w:hAnsi="Bookman Old Style"/>
          <w:sz w:val="22"/>
          <w:szCs w:val="22"/>
        </w:rPr>
      </w:pPr>
    </w:p>
    <w:p w14:paraId="150F215A" w14:textId="77777777" w:rsidR="000E64CF" w:rsidRDefault="000E64CF" w:rsidP="000E64CF">
      <w:pPr>
        <w:rPr>
          <w:rFonts w:ascii="Bookman Old Style" w:hAnsi="Bookman Old Style"/>
          <w:sz w:val="22"/>
          <w:szCs w:val="22"/>
        </w:rPr>
      </w:pPr>
      <w:r w:rsidRPr="000E64CF">
        <w:rPr>
          <w:rFonts w:ascii="Bookman Old Style" w:hAnsi="Bookman Old Style"/>
          <w:sz w:val="22"/>
          <w:szCs w:val="22"/>
        </w:rPr>
        <w:t>2.</w:t>
      </w:r>
      <w:r>
        <w:rPr>
          <w:rFonts w:ascii="Bookman Old Style" w:hAnsi="Bookman Old Style"/>
          <w:sz w:val="22"/>
          <w:szCs w:val="22"/>
        </w:rPr>
        <w:t xml:space="preserve"> </w:t>
      </w:r>
      <w:r w:rsidR="00B22B6C">
        <w:rPr>
          <w:rFonts w:ascii="Bookman Old Style" w:hAnsi="Bookman Old Style"/>
          <w:sz w:val="22"/>
          <w:szCs w:val="22"/>
        </w:rPr>
        <w:t>Der Vorhaben</w:t>
      </w:r>
      <w:r w:rsidRPr="000E64CF">
        <w:rPr>
          <w:rFonts w:ascii="Bookman Old Style" w:hAnsi="Bookman Old Style"/>
          <w:sz w:val="22"/>
          <w:szCs w:val="22"/>
        </w:rPr>
        <w:t xml:space="preserve">träger hat sich vor Beginn der Erschließungsmaßnahmen über die </w:t>
      </w:r>
    </w:p>
    <w:p w14:paraId="007F4467" w14:textId="77777777" w:rsidR="000E64CF" w:rsidRPr="000E64CF" w:rsidRDefault="000E64CF" w:rsidP="000E64CF">
      <w:pPr>
        <w:ind w:left="284"/>
        <w:rPr>
          <w:rFonts w:ascii="Bookman Old Style" w:hAnsi="Bookman Old Style"/>
          <w:sz w:val="22"/>
          <w:szCs w:val="22"/>
        </w:rPr>
      </w:pPr>
      <w:r w:rsidRPr="000E64CF">
        <w:rPr>
          <w:rFonts w:ascii="Bookman Old Style" w:hAnsi="Bookman Old Style"/>
          <w:sz w:val="22"/>
          <w:szCs w:val="22"/>
        </w:rPr>
        <w:t xml:space="preserve">Existenz und den Verlauf von Ver- bzw. Entsorgungsleitungen zu informieren. Er haftet bis zur Übernahme der Anlagen für jeden Schaden, der durch die Verletzung der bis dahin ihm obliegenden allgemeinen Verkehrssicherungspflicht entsteht und für solche Schäden, die infolge der Erschließungsmaßnahmen an bereits verlegten Leitungen oder sonstwie verursacht werden. Der Erschließungsträger stellt den Markt insoweit von allen Schadensersatzansprüchen frei. Diese Regelung gilt unbeschadet der Eigentumsverhältnisse. </w:t>
      </w:r>
    </w:p>
    <w:p w14:paraId="2D6FDA91" w14:textId="77777777" w:rsidR="000E64CF" w:rsidRDefault="000E64CF" w:rsidP="000E64CF">
      <w:pPr>
        <w:pStyle w:val="OmniPage2"/>
        <w:spacing w:line="240" w:lineRule="auto"/>
        <w:jc w:val="both"/>
        <w:rPr>
          <w:rFonts w:ascii="Arial" w:hAnsi="Arial" w:cs="Arial"/>
          <w:sz w:val="22"/>
          <w:szCs w:val="22"/>
          <w:lang w:val="de-DE"/>
        </w:rPr>
      </w:pPr>
    </w:p>
    <w:p w14:paraId="3720BA87" w14:textId="77777777" w:rsidR="000E64CF" w:rsidRPr="00CC17AA" w:rsidRDefault="000E64CF" w:rsidP="000E64CF">
      <w:pPr>
        <w:pStyle w:val="OmniPage2"/>
        <w:spacing w:line="240" w:lineRule="auto"/>
        <w:jc w:val="both"/>
        <w:rPr>
          <w:rFonts w:ascii="Arial" w:hAnsi="Arial" w:cs="Arial"/>
          <w:sz w:val="22"/>
          <w:szCs w:val="22"/>
          <w:lang w:val="de-DE"/>
        </w:rPr>
      </w:pPr>
    </w:p>
    <w:p w14:paraId="7DA0A7D1" w14:textId="77777777" w:rsidR="00DE4D8D" w:rsidRPr="00DE4D8D" w:rsidRDefault="0041768F" w:rsidP="00DE4D8D">
      <w:pPr>
        <w:jc w:val="center"/>
        <w:rPr>
          <w:rFonts w:ascii="Bookman Old Style" w:hAnsi="Bookman Old Style"/>
          <w:b/>
          <w:sz w:val="22"/>
          <w:szCs w:val="22"/>
        </w:rPr>
      </w:pPr>
      <w:r>
        <w:rPr>
          <w:rFonts w:ascii="Bookman Old Style" w:hAnsi="Bookman Old Style"/>
          <w:b/>
          <w:sz w:val="22"/>
          <w:szCs w:val="22"/>
        </w:rPr>
        <w:t>§ 8</w:t>
      </w:r>
    </w:p>
    <w:p w14:paraId="1752EC1F" w14:textId="77777777" w:rsidR="00DE4D8D" w:rsidRPr="00DE4D8D" w:rsidRDefault="00DE4D8D" w:rsidP="00DE4D8D">
      <w:pPr>
        <w:jc w:val="center"/>
        <w:rPr>
          <w:rFonts w:ascii="Bookman Old Style" w:hAnsi="Bookman Old Style"/>
          <w:b/>
          <w:sz w:val="22"/>
          <w:szCs w:val="22"/>
        </w:rPr>
      </w:pPr>
      <w:r w:rsidRPr="00DE4D8D">
        <w:rPr>
          <w:rFonts w:ascii="Bookman Old Style" w:hAnsi="Bookman Old Style"/>
          <w:b/>
          <w:sz w:val="22"/>
          <w:szCs w:val="22"/>
        </w:rPr>
        <w:t>Eigentumsübergang und Übernahme der Erschließungsanlagen</w:t>
      </w:r>
    </w:p>
    <w:p w14:paraId="63392A04" w14:textId="77777777" w:rsidR="00DE4D8D" w:rsidRDefault="00DE4D8D" w:rsidP="00DE4D8D">
      <w:pPr>
        <w:pStyle w:val="OmniPage3"/>
        <w:tabs>
          <w:tab w:val="right" w:pos="6312"/>
        </w:tabs>
        <w:spacing w:line="240" w:lineRule="auto"/>
        <w:ind w:right="1920"/>
        <w:jc w:val="both"/>
        <w:rPr>
          <w:rFonts w:ascii="Arial" w:hAnsi="Arial" w:cs="Arial"/>
          <w:sz w:val="22"/>
          <w:szCs w:val="22"/>
          <w:lang w:val="de-DE"/>
        </w:rPr>
      </w:pPr>
    </w:p>
    <w:p w14:paraId="230DC39B" w14:textId="77777777" w:rsidR="0041768F" w:rsidRPr="0041768F" w:rsidRDefault="0041768F" w:rsidP="0041768F">
      <w:pPr>
        <w:pStyle w:val="Listenabsatz"/>
        <w:numPr>
          <w:ilvl w:val="0"/>
          <w:numId w:val="14"/>
        </w:numPr>
        <w:ind w:left="284" w:hanging="284"/>
        <w:rPr>
          <w:rFonts w:ascii="Bookman Old Style" w:hAnsi="Bookman Old Style"/>
          <w:sz w:val="22"/>
          <w:szCs w:val="22"/>
        </w:rPr>
      </w:pPr>
      <w:r w:rsidRPr="0041768F">
        <w:rPr>
          <w:rFonts w:ascii="Bookman Old Style" w:hAnsi="Bookman Old Style"/>
          <w:sz w:val="22"/>
          <w:szCs w:val="22"/>
        </w:rPr>
        <w:t xml:space="preserve">Der Markt Mallersdorf-Pfaffenberg hat im Zuge des Neubaus des Geh- und </w:t>
      </w:r>
    </w:p>
    <w:p w14:paraId="6215D737" w14:textId="77777777" w:rsidR="00DE4D8D" w:rsidRPr="00DE4D8D" w:rsidRDefault="0041768F" w:rsidP="0041768F">
      <w:pPr>
        <w:ind w:left="284"/>
        <w:rPr>
          <w:rFonts w:ascii="Bookman Old Style" w:hAnsi="Bookman Old Style"/>
          <w:sz w:val="22"/>
          <w:szCs w:val="22"/>
        </w:rPr>
      </w:pPr>
      <w:r>
        <w:rPr>
          <w:rFonts w:ascii="Bookman Old Style" w:hAnsi="Bookman Old Style"/>
          <w:sz w:val="22"/>
          <w:szCs w:val="22"/>
        </w:rPr>
        <w:t xml:space="preserve">Radweges entlang der Staatsstraße St 2142 </w:t>
      </w:r>
      <w:r w:rsidR="001D0C8B">
        <w:rPr>
          <w:rFonts w:ascii="Bookman Old Style" w:hAnsi="Bookman Old Style"/>
          <w:sz w:val="22"/>
          <w:szCs w:val="22"/>
        </w:rPr>
        <w:t xml:space="preserve">bereits </w:t>
      </w:r>
      <w:r>
        <w:rPr>
          <w:rFonts w:ascii="Bookman Old Style" w:hAnsi="Bookman Old Style"/>
          <w:sz w:val="22"/>
          <w:szCs w:val="22"/>
        </w:rPr>
        <w:t>den Einmündungsbereich erstellt. Auf die Urkunde des Notars Christian Häusler aus Mallersdorf-Pfaffenberg, URNr. 0370/2021 vom 25.02.2021, wird hingewiesen.</w:t>
      </w:r>
    </w:p>
    <w:p w14:paraId="7AEE44E0" w14:textId="77777777" w:rsidR="00DE4D8D" w:rsidRPr="00DE4D8D" w:rsidRDefault="00DE4D8D" w:rsidP="00DE4D8D">
      <w:pPr>
        <w:ind w:left="284"/>
        <w:rPr>
          <w:rFonts w:ascii="Bookman Old Style" w:hAnsi="Bookman Old Style"/>
          <w:sz w:val="22"/>
          <w:szCs w:val="22"/>
        </w:rPr>
      </w:pPr>
    </w:p>
    <w:p w14:paraId="21D534CC" w14:textId="77777777" w:rsidR="00DE4D8D" w:rsidRPr="0041768F" w:rsidRDefault="00DE4D8D" w:rsidP="0041768F">
      <w:pPr>
        <w:pStyle w:val="Listenabsatz"/>
        <w:numPr>
          <w:ilvl w:val="0"/>
          <w:numId w:val="13"/>
        </w:numPr>
        <w:ind w:left="284" w:hanging="284"/>
        <w:rPr>
          <w:rFonts w:ascii="Bookman Old Style" w:hAnsi="Bookman Old Style"/>
          <w:sz w:val="22"/>
          <w:szCs w:val="22"/>
        </w:rPr>
      </w:pPr>
      <w:r w:rsidRPr="0041768F">
        <w:rPr>
          <w:rFonts w:ascii="Bookman Old Style" w:hAnsi="Bookman Old Style"/>
          <w:sz w:val="22"/>
          <w:szCs w:val="22"/>
        </w:rPr>
        <w:t xml:space="preserve">Eine etwaige Widmung von Straßen, Wegen und Plätzen erfolgt durch den Markt; </w:t>
      </w:r>
    </w:p>
    <w:p w14:paraId="0B572D7C" w14:textId="77777777" w:rsidR="00DE4D8D" w:rsidRDefault="00DE4D8D" w:rsidP="00DE4D8D">
      <w:pPr>
        <w:ind w:left="284"/>
        <w:rPr>
          <w:rFonts w:ascii="Bookman Old Style" w:hAnsi="Bookman Old Style"/>
          <w:sz w:val="22"/>
          <w:szCs w:val="22"/>
        </w:rPr>
      </w:pPr>
      <w:r w:rsidRPr="00DE4D8D">
        <w:rPr>
          <w:rFonts w:ascii="Bookman Old Style" w:hAnsi="Bookman Old Style"/>
          <w:sz w:val="22"/>
          <w:szCs w:val="22"/>
        </w:rPr>
        <w:t xml:space="preserve">der </w:t>
      </w:r>
      <w:r w:rsidR="00B22B6C">
        <w:rPr>
          <w:rFonts w:ascii="Bookman Old Style" w:hAnsi="Bookman Old Style"/>
          <w:sz w:val="22"/>
          <w:szCs w:val="22"/>
        </w:rPr>
        <w:t>Vorhaben</w:t>
      </w:r>
      <w:r w:rsidR="00B559E6" w:rsidRPr="00DE4D8D">
        <w:rPr>
          <w:rFonts w:ascii="Bookman Old Style" w:hAnsi="Bookman Old Style"/>
          <w:sz w:val="22"/>
          <w:szCs w:val="22"/>
        </w:rPr>
        <w:t>träger</w:t>
      </w:r>
      <w:r w:rsidRPr="00DE4D8D">
        <w:rPr>
          <w:rFonts w:ascii="Bookman Old Style" w:hAnsi="Bookman Old Style"/>
          <w:sz w:val="22"/>
          <w:szCs w:val="22"/>
        </w:rPr>
        <w:t xml:space="preserve"> stimmt hiermit der Widmung zu.</w:t>
      </w:r>
    </w:p>
    <w:p w14:paraId="2A78AA71" w14:textId="77777777" w:rsidR="00B559E6" w:rsidRDefault="00B559E6" w:rsidP="00DE4D8D">
      <w:pPr>
        <w:ind w:left="284"/>
        <w:rPr>
          <w:rFonts w:ascii="Bookman Old Style" w:hAnsi="Bookman Old Style"/>
          <w:sz w:val="22"/>
          <w:szCs w:val="22"/>
        </w:rPr>
      </w:pPr>
    </w:p>
    <w:p w14:paraId="722F73F6" w14:textId="77777777" w:rsidR="00B559E6" w:rsidRDefault="00B559E6" w:rsidP="00DE4D8D">
      <w:pPr>
        <w:ind w:left="284"/>
        <w:rPr>
          <w:rFonts w:ascii="Bookman Old Style" w:hAnsi="Bookman Old Style"/>
          <w:sz w:val="22"/>
          <w:szCs w:val="22"/>
        </w:rPr>
      </w:pPr>
    </w:p>
    <w:p w14:paraId="21808613" w14:textId="77777777" w:rsidR="00B559E6" w:rsidRPr="00B559E6" w:rsidRDefault="0041768F" w:rsidP="00B559E6">
      <w:pPr>
        <w:jc w:val="center"/>
        <w:rPr>
          <w:rFonts w:ascii="Bookman Old Style" w:hAnsi="Bookman Old Style"/>
          <w:b/>
          <w:sz w:val="22"/>
          <w:szCs w:val="22"/>
        </w:rPr>
      </w:pPr>
      <w:r>
        <w:rPr>
          <w:rFonts w:ascii="Bookman Old Style" w:hAnsi="Bookman Old Style"/>
          <w:b/>
          <w:sz w:val="22"/>
          <w:szCs w:val="22"/>
        </w:rPr>
        <w:t>§ 9</w:t>
      </w:r>
    </w:p>
    <w:p w14:paraId="5AA45B58" w14:textId="77777777" w:rsidR="00B559E6" w:rsidRPr="00B559E6" w:rsidRDefault="00B559E6" w:rsidP="00B559E6">
      <w:pPr>
        <w:jc w:val="center"/>
        <w:rPr>
          <w:rFonts w:ascii="Bookman Old Style" w:hAnsi="Bookman Old Style"/>
          <w:b/>
          <w:sz w:val="22"/>
          <w:szCs w:val="22"/>
        </w:rPr>
      </w:pPr>
      <w:r w:rsidRPr="00B559E6">
        <w:rPr>
          <w:rFonts w:ascii="Bookman Old Style" w:hAnsi="Bookman Old Style"/>
          <w:b/>
          <w:sz w:val="22"/>
          <w:szCs w:val="22"/>
        </w:rPr>
        <w:t>Herstellungsbeiträge für die Abwasserbeseitigung</w:t>
      </w:r>
    </w:p>
    <w:p w14:paraId="6E513401" w14:textId="77777777" w:rsidR="00B559E6" w:rsidRDefault="00B559E6" w:rsidP="00B559E6">
      <w:pPr>
        <w:rPr>
          <w:rFonts w:ascii="Arial" w:hAnsi="Arial" w:cs="Arial"/>
          <w:sz w:val="22"/>
          <w:szCs w:val="22"/>
          <w:lang w:eastAsia="en-US"/>
        </w:rPr>
      </w:pPr>
    </w:p>
    <w:p w14:paraId="3C44FFED" w14:textId="77777777" w:rsidR="00B559E6" w:rsidRDefault="00B559E6" w:rsidP="00B559E6">
      <w:pPr>
        <w:rPr>
          <w:rFonts w:ascii="Bookman Old Style" w:hAnsi="Bookman Old Style"/>
          <w:sz w:val="22"/>
          <w:szCs w:val="22"/>
        </w:rPr>
      </w:pPr>
      <w:r w:rsidRPr="00B559E6">
        <w:rPr>
          <w:rFonts w:ascii="Bookman Old Style" w:hAnsi="Bookman Old Style"/>
          <w:sz w:val="22"/>
          <w:szCs w:val="22"/>
        </w:rPr>
        <w:t>1.</w:t>
      </w:r>
      <w:r>
        <w:rPr>
          <w:rFonts w:ascii="Bookman Old Style" w:hAnsi="Bookman Old Style"/>
          <w:sz w:val="22"/>
          <w:szCs w:val="22"/>
        </w:rPr>
        <w:t xml:space="preserve"> </w:t>
      </w:r>
      <w:r w:rsidRPr="00B559E6">
        <w:rPr>
          <w:rFonts w:ascii="Bookman Old Style" w:hAnsi="Bookman Old Style"/>
          <w:sz w:val="22"/>
          <w:szCs w:val="22"/>
        </w:rPr>
        <w:t xml:space="preserve">Der Markt erhebt zur Deckung ihres Aufwands für die Herstellung der Anlagen </w:t>
      </w:r>
    </w:p>
    <w:p w14:paraId="3E1B00CA" w14:textId="77777777" w:rsidR="007B7203" w:rsidRDefault="00B559E6" w:rsidP="00B559E6">
      <w:pPr>
        <w:ind w:left="284"/>
        <w:rPr>
          <w:rFonts w:ascii="Bookman Old Style" w:hAnsi="Bookman Old Style"/>
          <w:sz w:val="22"/>
          <w:szCs w:val="22"/>
        </w:rPr>
      </w:pPr>
      <w:r w:rsidRPr="00B559E6">
        <w:rPr>
          <w:rFonts w:ascii="Bookman Old Style" w:hAnsi="Bookman Old Style"/>
          <w:sz w:val="22"/>
          <w:szCs w:val="22"/>
        </w:rPr>
        <w:t xml:space="preserve">zur Abwasserbeseitigung (u. a. </w:t>
      </w:r>
      <w:r w:rsidR="007B7203">
        <w:rPr>
          <w:rFonts w:ascii="Bookman Old Style" w:hAnsi="Bookman Old Style"/>
          <w:sz w:val="22"/>
          <w:szCs w:val="22"/>
        </w:rPr>
        <w:t xml:space="preserve">auch für den </w:t>
      </w:r>
      <w:r w:rsidRPr="00B559E6">
        <w:rPr>
          <w:rFonts w:ascii="Bookman Old Style" w:hAnsi="Bookman Old Style"/>
          <w:sz w:val="22"/>
          <w:szCs w:val="22"/>
        </w:rPr>
        <w:t>Investitionsaufwand</w:t>
      </w:r>
      <w:r w:rsidR="007B7203">
        <w:rPr>
          <w:rFonts w:ascii="Bookman Old Style" w:hAnsi="Bookman Old Style"/>
          <w:sz w:val="22"/>
          <w:szCs w:val="22"/>
        </w:rPr>
        <w:t xml:space="preserve"> für die zentralen Anlagenteile) </w:t>
      </w:r>
      <w:r w:rsidRPr="00B559E6">
        <w:rPr>
          <w:rFonts w:ascii="Bookman Old Style" w:hAnsi="Bookman Old Style"/>
          <w:sz w:val="22"/>
          <w:szCs w:val="22"/>
        </w:rPr>
        <w:t xml:space="preserve">Beiträge. </w:t>
      </w:r>
      <w:r w:rsidR="007B7203">
        <w:rPr>
          <w:rFonts w:ascii="Bookman Old Style" w:hAnsi="Bookman Old Style"/>
          <w:sz w:val="22"/>
          <w:szCs w:val="22"/>
        </w:rPr>
        <w:br/>
      </w:r>
      <w:r w:rsidRPr="00B559E6">
        <w:rPr>
          <w:rFonts w:ascii="Bookman Old Style" w:hAnsi="Bookman Old Style"/>
          <w:sz w:val="22"/>
          <w:szCs w:val="22"/>
        </w:rPr>
        <w:t>Die Beitragsschuld entsteht nach Maßgabe der ein</w:t>
      </w:r>
      <w:r w:rsidR="007B7203">
        <w:rPr>
          <w:rFonts w:ascii="Bookman Old Style" w:hAnsi="Bookman Old Style"/>
          <w:sz w:val="22"/>
          <w:szCs w:val="22"/>
        </w:rPr>
        <w:t xml:space="preserve">schlägigen Satzung (BGS-EWS). </w:t>
      </w:r>
      <w:r w:rsidR="007B7203" w:rsidRPr="007B7203">
        <w:rPr>
          <w:rFonts w:ascii="Bookman Old Style" w:hAnsi="Bookman Old Style"/>
          <w:sz w:val="22"/>
          <w:szCs w:val="22"/>
        </w:rPr>
        <w:t>Beitragsschuldner ist, wer im Zeitpunkt des Entstehens der Beitragsschuld Eigentümer des Grundstück</w:t>
      </w:r>
      <w:r w:rsidR="007B7203">
        <w:rPr>
          <w:rFonts w:ascii="Bookman Old Style" w:hAnsi="Bookman Old Style"/>
          <w:sz w:val="22"/>
          <w:szCs w:val="22"/>
        </w:rPr>
        <w:t>s oder Erbbauberechtigter ist.</w:t>
      </w:r>
    </w:p>
    <w:p w14:paraId="2CFA091F" w14:textId="77777777" w:rsidR="00B559E6" w:rsidRDefault="00B559E6" w:rsidP="00B559E6">
      <w:pPr>
        <w:ind w:left="284"/>
        <w:rPr>
          <w:rFonts w:ascii="Bookman Old Style" w:hAnsi="Bookman Old Style"/>
          <w:sz w:val="22"/>
          <w:szCs w:val="22"/>
        </w:rPr>
      </w:pPr>
    </w:p>
    <w:p w14:paraId="0F3CA589" w14:textId="77777777" w:rsidR="00B559E6" w:rsidRDefault="00B559E6" w:rsidP="00B559E6">
      <w:pPr>
        <w:rPr>
          <w:rFonts w:ascii="Bookman Old Style" w:hAnsi="Bookman Old Style"/>
          <w:sz w:val="22"/>
          <w:szCs w:val="22"/>
        </w:rPr>
      </w:pPr>
      <w:r w:rsidRPr="00B559E6">
        <w:rPr>
          <w:rFonts w:ascii="Bookman Old Style" w:hAnsi="Bookman Old Style"/>
          <w:sz w:val="22"/>
          <w:szCs w:val="22"/>
        </w:rPr>
        <w:t>2.</w:t>
      </w:r>
      <w:r>
        <w:rPr>
          <w:rFonts w:ascii="Bookman Old Style" w:hAnsi="Bookman Old Style"/>
          <w:sz w:val="22"/>
          <w:szCs w:val="22"/>
        </w:rPr>
        <w:t xml:space="preserve"> Das Recht des Marktes</w:t>
      </w:r>
      <w:r w:rsidR="00266DBF">
        <w:rPr>
          <w:rFonts w:ascii="Bookman Old Style" w:hAnsi="Bookman Old Style"/>
          <w:sz w:val="22"/>
          <w:szCs w:val="22"/>
        </w:rPr>
        <w:t>,</w:t>
      </w:r>
      <w:r>
        <w:rPr>
          <w:rFonts w:ascii="Bookman Old Style" w:hAnsi="Bookman Old Style"/>
          <w:sz w:val="22"/>
          <w:szCs w:val="22"/>
        </w:rPr>
        <w:t xml:space="preserve"> </w:t>
      </w:r>
      <w:r w:rsidRPr="00B559E6">
        <w:rPr>
          <w:rFonts w:ascii="Bookman Old Style" w:hAnsi="Bookman Old Style"/>
          <w:sz w:val="22"/>
          <w:szCs w:val="22"/>
        </w:rPr>
        <w:t xml:space="preserve">Beiträge für künftige beitragspflichtige Maßnahmen </w:t>
      </w:r>
      <w:r>
        <w:rPr>
          <w:rFonts w:ascii="Bookman Old Style" w:hAnsi="Bookman Old Style"/>
          <w:sz w:val="22"/>
          <w:szCs w:val="22"/>
        </w:rPr>
        <w:t xml:space="preserve">zu </w:t>
      </w:r>
    </w:p>
    <w:p w14:paraId="24A71FE2" w14:textId="77777777" w:rsidR="00B559E6" w:rsidRPr="00B559E6" w:rsidRDefault="00B559E6" w:rsidP="00B559E6">
      <w:pPr>
        <w:ind w:left="284"/>
        <w:rPr>
          <w:rFonts w:ascii="Bookman Old Style" w:hAnsi="Bookman Old Style"/>
          <w:sz w:val="22"/>
          <w:szCs w:val="22"/>
        </w:rPr>
      </w:pPr>
      <w:r>
        <w:rPr>
          <w:rFonts w:ascii="Bookman Old Style" w:hAnsi="Bookman Old Style"/>
          <w:sz w:val="22"/>
          <w:szCs w:val="22"/>
        </w:rPr>
        <w:t>e</w:t>
      </w:r>
      <w:r w:rsidRPr="00B559E6">
        <w:rPr>
          <w:rFonts w:ascii="Bookman Old Style" w:hAnsi="Bookman Old Style"/>
          <w:sz w:val="22"/>
          <w:szCs w:val="22"/>
        </w:rPr>
        <w:t>rheben, bleibt unberührt.</w:t>
      </w:r>
    </w:p>
    <w:p w14:paraId="3A7EF3E6" w14:textId="77777777" w:rsidR="000B55D2" w:rsidRDefault="000B55D2" w:rsidP="00066E68">
      <w:pPr>
        <w:rPr>
          <w:rFonts w:ascii="Bookman Old Style" w:hAnsi="Bookman Old Style"/>
          <w:sz w:val="22"/>
          <w:szCs w:val="22"/>
        </w:rPr>
      </w:pPr>
    </w:p>
    <w:p w14:paraId="335F8D61" w14:textId="77777777" w:rsidR="00DB3C62" w:rsidRDefault="00DB3C62" w:rsidP="00066E68">
      <w:pPr>
        <w:rPr>
          <w:rFonts w:ascii="Bookman Old Style" w:hAnsi="Bookman Old Style"/>
          <w:sz w:val="22"/>
          <w:szCs w:val="22"/>
        </w:rPr>
      </w:pPr>
    </w:p>
    <w:p w14:paraId="73BF9F5F" w14:textId="77777777" w:rsidR="00B85A82" w:rsidRPr="00B85A82" w:rsidRDefault="0041768F" w:rsidP="00B85A82">
      <w:pPr>
        <w:jc w:val="center"/>
        <w:rPr>
          <w:rFonts w:ascii="Bookman Old Style" w:hAnsi="Bookman Old Style"/>
          <w:b/>
          <w:sz w:val="22"/>
          <w:szCs w:val="22"/>
        </w:rPr>
      </w:pPr>
      <w:r>
        <w:rPr>
          <w:rFonts w:ascii="Bookman Old Style" w:hAnsi="Bookman Old Style"/>
          <w:b/>
          <w:sz w:val="22"/>
          <w:szCs w:val="22"/>
        </w:rPr>
        <w:t>§ 10</w:t>
      </w:r>
    </w:p>
    <w:p w14:paraId="1951F740" w14:textId="77777777" w:rsidR="00B85A82" w:rsidRPr="00B85A82" w:rsidRDefault="00B85A82" w:rsidP="00B85A82">
      <w:pPr>
        <w:jc w:val="center"/>
        <w:rPr>
          <w:rFonts w:ascii="Bookman Old Style" w:hAnsi="Bookman Old Style"/>
          <w:b/>
          <w:sz w:val="22"/>
          <w:szCs w:val="22"/>
        </w:rPr>
      </w:pPr>
      <w:r w:rsidRPr="00B85A82">
        <w:rPr>
          <w:rFonts w:ascii="Bookman Old Style" w:hAnsi="Bookman Old Style"/>
          <w:b/>
          <w:sz w:val="22"/>
          <w:szCs w:val="22"/>
        </w:rPr>
        <w:t>Wirksamkeitsvoraussetzung</w:t>
      </w:r>
    </w:p>
    <w:p w14:paraId="78870FEA" w14:textId="77777777" w:rsidR="00B85A82" w:rsidRDefault="00B85A82" w:rsidP="00066E68">
      <w:pPr>
        <w:rPr>
          <w:rFonts w:ascii="Bookman Old Style" w:hAnsi="Bookman Old Style"/>
          <w:sz w:val="22"/>
          <w:szCs w:val="22"/>
        </w:rPr>
      </w:pPr>
    </w:p>
    <w:p w14:paraId="707A70A7" w14:textId="77777777" w:rsidR="00B85A82" w:rsidRDefault="00B85A82" w:rsidP="00066E68">
      <w:pPr>
        <w:rPr>
          <w:rFonts w:ascii="Bookman Old Style" w:hAnsi="Bookman Old Style"/>
          <w:sz w:val="22"/>
          <w:szCs w:val="22"/>
        </w:rPr>
      </w:pPr>
      <w:r>
        <w:rPr>
          <w:rFonts w:ascii="Bookman Old Style" w:hAnsi="Bookman Old Style"/>
          <w:sz w:val="22"/>
          <w:szCs w:val="22"/>
        </w:rPr>
        <w:t>Der Vertrag ist mit der Vertragsun</w:t>
      </w:r>
      <w:r w:rsidR="00083D5D">
        <w:rPr>
          <w:rFonts w:ascii="Bookman Old Style" w:hAnsi="Bookman Old Style"/>
          <w:sz w:val="22"/>
          <w:szCs w:val="22"/>
        </w:rPr>
        <w:t>terzeichnung durch den zuletzt U</w:t>
      </w:r>
      <w:r>
        <w:rPr>
          <w:rFonts w:ascii="Bookman Old Style" w:hAnsi="Bookman Old Style"/>
          <w:sz w:val="22"/>
          <w:szCs w:val="22"/>
        </w:rPr>
        <w:t xml:space="preserve">nterzeichneten rechtswirksam. </w:t>
      </w:r>
    </w:p>
    <w:p w14:paraId="24409F32" w14:textId="77777777" w:rsidR="001D0C8B" w:rsidRDefault="001D0C8B" w:rsidP="00066E68">
      <w:pPr>
        <w:rPr>
          <w:rFonts w:ascii="Bookman Old Style" w:hAnsi="Bookman Old Style"/>
          <w:sz w:val="22"/>
          <w:szCs w:val="22"/>
        </w:rPr>
      </w:pPr>
    </w:p>
    <w:p w14:paraId="5E2803A0" w14:textId="77777777" w:rsidR="00A016EA" w:rsidRDefault="00A016EA" w:rsidP="00066E68">
      <w:pPr>
        <w:rPr>
          <w:rFonts w:ascii="Bookman Old Style" w:hAnsi="Bookman Old Style"/>
          <w:sz w:val="22"/>
          <w:szCs w:val="22"/>
        </w:rPr>
      </w:pPr>
    </w:p>
    <w:p w14:paraId="401FEF63" w14:textId="77777777" w:rsidR="0041768F" w:rsidRDefault="0041768F" w:rsidP="00066E68">
      <w:pPr>
        <w:rPr>
          <w:rFonts w:ascii="Bookman Old Style" w:hAnsi="Bookman Old Style"/>
          <w:sz w:val="22"/>
          <w:szCs w:val="22"/>
        </w:rPr>
      </w:pPr>
    </w:p>
    <w:p w14:paraId="242F6FC6" w14:textId="77777777" w:rsidR="00B85A82" w:rsidRPr="00B85A82" w:rsidRDefault="00DE4D8D" w:rsidP="00B85A82">
      <w:pPr>
        <w:jc w:val="center"/>
        <w:rPr>
          <w:rFonts w:ascii="Bookman Old Style" w:hAnsi="Bookman Old Style"/>
          <w:b/>
          <w:sz w:val="22"/>
          <w:szCs w:val="22"/>
        </w:rPr>
      </w:pPr>
      <w:r>
        <w:rPr>
          <w:rFonts w:ascii="Bookman Old Style" w:hAnsi="Bookman Old Style"/>
          <w:b/>
          <w:sz w:val="22"/>
          <w:szCs w:val="22"/>
        </w:rPr>
        <w:lastRenderedPageBreak/>
        <w:t>§ 1</w:t>
      </w:r>
      <w:r w:rsidR="0041768F">
        <w:rPr>
          <w:rFonts w:ascii="Bookman Old Style" w:hAnsi="Bookman Old Style"/>
          <w:b/>
          <w:sz w:val="22"/>
          <w:szCs w:val="22"/>
        </w:rPr>
        <w:t>1</w:t>
      </w:r>
    </w:p>
    <w:p w14:paraId="4ADFCB5B" w14:textId="77777777" w:rsidR="00B85A82" w:rsidRPr="00B85A82" w:rsidRDefault="00B85A82" w:rsidP="00B85A82">
      <w:pPr>
        <w:jc w:val="center"/>
        <w:rPr>
          <w:rFonts w:ascii="Bookman Old Style" w:hAnsi="Bookman Old Style"/>
          <w:b/>
          <w:sz w:val="22"/>
          <w:szCs w:val="22"/>
        </w:rPr>
      </w:pPr>
      <w:r w:rsidRPr="00B85A82">
        <w:rPr>
          <w:rFonts w:ascii="Bookman Old Style" w:hAnsi="Bookman Old Style"/>
          <w:b/>
          <w:sz w:val="22"/>
          <w:szCs w:val="22"/>
        </w:rPr>
        <w:t>Schriftform</w:t>
      </w:r>
    </w:p>
    <w:p w14:paraId="06894664" w14:textId="77777777" w:rsidR="00B85A82" w:rsidRDefault="00B85A82" w:rsidP="00066E68">
      <w:pPr>
        <w:rPr>
          <w:rFonts w:ascii="Bookman Old Style" w:hAnsi="Bookman Old Style"/>
          <w:sz w:val="22"/>
          <w:szCs w:val="22"/>
        </w:rPr>
      </w:pPr>
    </w:p>
    <w:p w14:paraId="5B5E261F" w14:textId="77777777" w:rsidR="00B85A82" w:rsidRDefault="00B85A82" w:rsidP="00066E68">
      <w:pPr>
        <w:rPr>
          <w:rFonts w:ascii="Bookman Old Style" w:hAnsi="Bookman Old Style"/>
          <w:sz w:val="22"/>
          <w:szCs w:val="22"/>
        </w:rPr>
      </w:pPr>
      <w:r>
        <w:rPr>
          <w:rFonts w:ascii="Bookman Old Style" w:hAnsi="Bookman Old Style"/>
          <w:sz w:val="22"/>
          <w:szCs w:val="22"/>
        </w:rPr>
        <w:t xml:space="preserve">Änderungen und Ergänzungen dieses Vertrages bedürfen der Schriftform und der Zustimmung beider Vertragsparteien. Mündliche Nebenabreden wurden nicht getroffen. </w:t>
      </w:r>
      <w:r w:rsidR="00083D5D">
        <w:rPr>
          <w:rFonts w:ascii="Bookman Old Style" w:hAnsi="Bookman Old Style"/>
          <w:sz w:val="22"/>
          <w:szCs w:val="22"/>
        </w:rPr>
        <w:t xml:space="preserve">Jeder Vertragspartner erhält eine Ausfertigung. </w:t>
      </w:r>
    </w:p>
    <w:p w14:paraId="45E94B27" w14:textId="77777777" w:rsidR="00083D5D" w:rsidRDefault="00083D5D" w:rsidP="00066E68">
      <w:pPr>
        <w:rPr>
          <w:rFonts w:ascii="Bookman Old Style" w:hAnsi="Bookman Old Style"/>
          <w:sz w:val="22"/>
          <w:szCs w:val="22"/>
        </w:rPr>
      </w:pPr>
    </w:p>
    <w:p w14:paraId="21F4F37B" w14:textId="77777777" w:rsidR="00083D5D" w:rsidRDefault="00083D5D" w:rsidP="00066E68">
      <w:pPr>
        <w:rPr>
          <w:rFonts w:ascii="Bookman Old Style" w:hAnsi="Bookman Old Style"/>
          <w:sz w:val="22"/>
          <w:szCs w:val="22"/>
        </w:rPr>
      </w:pPr>
    </w:p>
    <w:p w14:paraId="4D2D8721" w14:textId="77777777" w:rsidR="00083D5D" w:rsidRDefault="00083D5D" w:rsidP="00066E68">
      <w:pPr>
        <w:rPr>
          <w:rFonts w:ascii="Bookman Old Style" w:hAnsi="Bookman Old Style"/>
          <w:sz w:val="22"/>
          <w:szCs w:val="22"/>
        </w:rPr>
      </w:pPr>
    </w:p>
    <w:p w14:paraId="66A5E7D6" w14:textId="77777777" w:rsidR="00B85A82" w:rsidRDefault="00B85A82" w:rsidP="00066E68">
      <w:pPr>
        <w:rPr>
          <w:rFonts w:ascii="Bookman Old Style" w:hAnsi="Bookman Old Style"/>
          <w:sz w:val="22"/>
          <w:szCs w:val="22"/>
        </w:rPr>
      </w:pPr>
    </w:p>
    <w:p w14:paraId="05BBD756" w14:textId="77777777" w:rsidR="00B85A82" w:rsidRDefault="00DC2CBB" w:rsidP="00B85A82">
      <w:pPr>
        <w:tabs>
          <w:tab w:val="left" w:pos="5670"/>
        </w:tabs>
        <w:rPr>
          <w:rFonts w:ascii="Bookman Old Style" w:hAnsi="Bookman Old Style"/>
          <w:sz w:val="22"/>
          <w:szCs w:val="22"/>
        </w:rPr>
      </w:pPr>
      <w:r>
        <w:rPr>
          <w:rFonts w:ascii="Bookman Old Style" w:hAnsi="Bookman Old Style"/>
          <w:sz w:val="22"/>
          <w:szCs w:val="22"/>
        </w:rPr>
        <w:t xml:space="preserve">Pfaffenberg, </w:t>
      </w:r>
      <w:r w:rsidR="0041768F">
        <w:rPr>
          <w:rFonts w:ascii="Bookman Old Style" w:hAnsi="Bookman Old Style"/>
          <w:sz w:val="22"/>
          <w:szCs w:val="22"/>
        </w:rPr>
        <w:t>28.12</w:t>
      </w:r>
      <w:r w:rsidR="00BA316A">
        <w:rPr>
          <w:rFonts w:ascii="Bookman Old Style" w:hAnsi="Bookman Old Style"/>
          <w:sz w:val="22"/>
          <w:szCs w:val="22"/>
        </w:rPr>
        <w:t>.2021</w:t>
      </w:r>
      <w:r>
        <w:rPr>
          <w:rFonts w:ascii="Bookman Old Style" w:hAnsi="Bookman Old Style"/>
          <w:sz w:val="22"/>
          <w:szCs w:val="22"/>
        </w:rPr>
        <w:tab/>
      </w:r>
      <w:r w:rsidR="00266DBF">
        <w:rPr>
          <w:rFonts w:ascii="Bookman Old Style" w:hAnsi="Bookman Old Style"/>
          <w:sz w:val="22"/>
          <w:szCs w:val="22"/>
        </w:rPr>
        <w:t>Pfaffenberg</w:t>
      </w:r>
      <w:r w:rsidR="00BA316A">
        <w:rPr>
          <w:rFonts w:ascii="Bookman Old Style" w:hAnsi="Bookman Old Style"/>
          <w:sz w:val="22"/>
          <w:szCs w:val="22"/>
        </w:rPr>
        <w:t>, _____________</w:t>
      </w:r>
      <w:r w:rsidR="00B85A82">
        <w:rPr>
          <w:rFonts w:ascii="Bookman Old Style" w:hAnsi="Bookman Old Style"/>
          <w:sz w:val="22"/>
          <w:szCs w:val="22"/>
        </w:rPr>
        <w:t xml:space="preserve"> </w:t>
      </w:r>
    </w:p>
    <w:p w14:paraId="1240A283" w14:textId="77777777" w:rsidR="00B85A82" w:rsidRDefault="00B85A82" w:rsidP="00B85A82">
      <w:pPr>
        <w:tabs>
          <w:tab w:val="left" w:pos="5670"/>
        </w:tabs>
        <w:rPr>
          <w:rFonts w:ascii="Bookman Old Style" w:hAnsi="Bookman Old Style"/>
          <w:sz w:val="22"/>
          <w:szCs w:val="22"/>
        </w:rPr>
      </w:pPr>
      <w:r>
        <w:rPr>
          <w:rFonts w:ascii="Bookman Old Style" w:hAnsi="Bookman Old Style"/>
          <w:sz w:val="22"/>
          <w:szCs w:val="22"/>
        </w:rPr>
        <w:t>Markt Mallersdorf-Pfaffenberg</w:t>
      </w:r>
    </w:p>
    <w:p w14:paraId="54A72BC5" w14:textId="77777777" w:rsidR="00B85A82" w:rsidRDefault="00B85A82" w:rsidP="00B85A82">
      <w:pPr>
        <w:tabs>
          <w:tab w:val="left" w:pos="5670"/>
        </w:tabs>
        <w:rPr>
          <w:rFonts w:ascii="Bookman Old Style" w:hAnsi="Bookman Old Style"/>
          <w:sz w:val="22"/>
          <w:szCs w:val="22"/>
        </w:rPr>
      </w:pPr>
    </w:p>
    <w:p w14:paraId="2C46F68A" w14:textId="77777777" w:rsidR="007B7203" w:rsidRDefault="007B7203" w:rsidP="00B85A82">
      <w:pPr>
        <w:tabs>
          <w:tab w:val="left" w:pos="5670"/>
        </w:tabs>
        <w:rPr>
          <w:rFonts w:ascii="Bookman Old Style" w:hAnsi="Bookman Old Style"/>
          <w:sz w:val="22"/>
          <w:szCs w:val="22"/>
        </w:rPr>
      </w:pPr>
    </w:p>
    <w:p w14:paraId="396CDB08" w14:textId="77777777" w:rsidR="00B85A82" w:rsidRDefault="00B85A82" w:rsidP="00B85A82">
      <w:pPr>
        <w:tabs>
          <w:tab w:val="left" w:pos="5670"/>
        </w:tabs>
        <w:rPr>
          <w:rFonts w:ascii="Bookman Old Style" w:hAnsi="Bookman Old Style"/>
          <w:sz w:val="22"/>
          <w:szCs w:val="22"/>
        </w:rPr>
      </w:pPr>
    </w:p>
    <w:p w14:paraId="201BA603" w14:textId="77777777" w:rsidR="00B85A82" w:rsidRDefault="00B85A82" w:rsidP="00B85A82">
      <w:pPr>
        <w:tabs>
          <w:tab w:val="left" w:pos="5670"/>
        </w:tabs>
        <w:rPr>
          <w:rFonts w:ascii="Bookman Old Style" w:hAnsi="Bookman Old Style"/>
          <w:sz w:val="22"/>
          <w:szCs w:val="22"/>
        </w:rPr>
      </w:pPr>
    </w:p>
    <w:p w14:paraId="5FBC8E57" w14:textId="77777777" w:rsidR="00B85A82" w:rsidRDefault="00DF6586" w:rsidP="00B85A82">
      <w:pPr>
        <w:tabs>
          <w:tab w:val="left" w:pos="5670"/>
        </w:tabs>
        <w:rPr>
          <w:rFonts w:ascii="Bookman Old Style" w:hAnsi="Bookman Old Style"/>
          <w:sz w:val="22"/>
          <w:szCs w:val="22"/>
        </w:rPr>
      </w:pPr>
      <w:r>
        <w:rPr>
          <w:rFonts w:ascii="Bookman Old Style" w:hAnsi="Bookman Old Style"/>
          <w:sz w:val="22"/>
          <w:szCs w:val="22"/>
        </w:rPr>
        <w:t>______________________________</w:t>
      </w:r>
      <w:r w:rsidR="00B85A82">
        <w:rPr>
          <w:rFonts w:ascii="Bookman Old Style" w:hAnsi="Bookman Old Style"/>
          <w:sz w:val="22"/>
          <w:szCs w:val="22"/>
        </w:rPr>
        <w:tab/>
        <w:t>_______________________</w:t>
      </w:r>
      <w:r w:rsidR="00DB3C62">
        <w:rPr>
          <w:rFonts w:ascii="Bookman Old Style" w:hAnsi="Bookman Old Style"/>
          <w:sz w:val="22"/>
          <w:szCs w:val="22"/>
        </w:rPr>
        <w:t>_______</w:t>
      </w:r>
    </w:p>
    <w:p w14:paraId="5FAD83DC" w14:textId="77777777" w:rsidR="00B85A82" w:rsidRDefault="00BA316A" w:rsidP="00B85A82">
      <w:pPr>
        <w:tabs>
          <w:tab w:val="left" w:pos="5670"/>
        </w:tabs>
        <w:rPr>
          <w:rFonts w:ascii="Bookman Old Style" w:hAnsi="Bookman Old Style"/>
          <w:sz w:val="22"/>
          <w:szCs w:val="22"/>
        </w:rPr>
      </w:pPr>
      <w:r>
        <w:rPr>
          <w:rFonts w:ascii="Bookman Old Style" w:hAnsi="Bookman Old Style"/>
          <w:sz w:val="22"/>
          <w:szCs w:val="22"/>
        </w:rPr>
        <w:t>Christian Dobmeier</w:t>
      </w:r>
      <w:r w:rsidR="00B85A82">
        <w:rPr>
          <w:rFonts w:ascii="Bookman Old Style" w:hAnsi="Bookman Old Style"/>
          <w:sz w:val="22"/>
          <w:szCs w:val="22"/>
        </w:rPr>
        <w:t xml:space="preserve"> </w:t>
      </w:r>
      <w:r w:rsidR="00DC2CBB">
        <w:rPr>
          <w:rFonts w:ascii="Bookman Old Style" w:hAnsi="Bookman Old Style"/>
          <w:sz w:val="22"/>
          <w:szCs w:val="22"/>
        </w:rPr>
        <w:tab/>
      </w:r>
      <w:r w:rsidR="0041768F">
        <w:rPr>
          <w:rFonts w:ascii="Bookman Old Style" w:hAnsi="Bookman Old Style"/>
          <w:sz w:val="22"/>
          <w:szCs w:val="22"/>
        </w:rPr>
        <w:t>Franz Brandl</w:t>
      </w:r>
    </w:p>
    <w:p w14:paraId="1EA86A1D" w14:textId="77777777" w:rsidR="00B85A82" w:rsidRDefault="00B85A82" w:rsidP="00B85A82">
      <w:pPr>
        <w:tabs>
          <w:tab w:val="left" w:pos="5670"/>
        </w:tabs>
        <w:rPr>
          <w:rFonts w:ascii="Bookman Old Style" w:hAnsi="Bookman Old Style"/>
          <w:sz w:val="22"/>
          <w:szCs w:val="22"/>
        </w:rPr>
      </w:pPr>
      <w:r>
        <w:rPr>
          <w:rFonts w:ascii="Bookman Old Style" w:hAnsi="Bookman Old Style"/>
          <w:sz w:val="22"/>
          <w:szCs w:val="22"/>
        </w:rPr>
        <w:t xml:space="preserve">Erster Bürgermeister </w:t>
      </w:r>
    </w:p>
    <w:p w14:paraId="3DFB902F" w14:textId="77777777" w:rsidR="00B85A82" w:rsidRDefault="00B85A82" w:rsidP="00066E68">
      <w:pPr>
        <w:rPr>
          <w:rFonts w:ascii="Bookman Old Style" w:hAnsi="Bookman Old Style"/>
          <w:sz w:val="22"/>
          <w:szCs w:val="22"/>
        </w:rPr>
      </w:pPr>
    </w:p>
    <w:p w14:paraId="76D73702" w14:textId="77777777" w:rsidR="0041768F" w:rsidRDefault="0041768F" w:rsidP="00066E68">
      <w:pPr>
        <w:rPr>
          <w:rFonts w:ascii="Bookman Old Style" w:hAnsi="Bookman Old Style"/>
          <w:sz w:val="22"/>
          <w:szCs w:val="22"/>
        </w:rPr>
      </w:pPr>
    </w:p>
    <w:p w14:paraId="3966430F" w14:textId="77777777" w:rsidR="0041768F" w:rsidRDefault="0041768F" w:rsidP="0041768F">
      <w:pPr>
        <w:tabs>
          <w:tab w:val="left" w:pos="5670"/>
        </w:tabs>
        <w:rPr>
          <w:rFonts w:ascii="Bookman Old Style" w:hAnsi="Bookman Old Style"/>
          <w:sz w:val="22"/>
          <w:szCs w:val="22"/>
        </w:rPr>
      </w:pPr>
      <w:r>
        <w:rPr>
          <w:rFonts w:ascii="Bookman Old Style" w:hAnsi="Bookman Old Style"/>
          <w:sz w:val="22"/>
          <w:szCs w:val="22"/>
        </w:rPr>
        <w:tab/>
        <w:t xml:space="preserve">Holztraubach, _____________ </w:t>
      </w:r>
    </w:p>
    <w:p w14:paraId="23276FB1" w14:textId="77777777" w:rsidR="0041768F" w:rsidRDefault="0041768F" w:rsidP="0041768F">
      <w:pPr>
        <w:tabs>
          <w:tab w:val="left" w:pos="5670"/>
        </w:tabs>
        <w:rPr>
          <w:rFonts w:ascii="Bookman Old Style" w:hAnsi="Bookman Old Style"/>
          <w:sz w:val="22"/>
          <w:szCs w:val="22"/>
        </w:rPr>
      </w:pPr>
    </w:p>
    <w:p w14:paraId="3AF49997" w14:textId="77777777" w:rsidR="0041768F" w:rsidRDefault="0041768F" w:rsidP="0041768F">
      <w:pPr>
        <w:tabs>
          <w:tab w:val="left" w:pos="5670"/>
        </w:tabs>
        <w:rPr>
          <w:rFonts w:ascii="Bookman Old Style" w:hAnsi="Bookman Old Style"/>
          <w:sz w:val="22"/>
          <w:szCs w:val="22"/>
        </w:rPr>
      </w:pPr>
    </w:p>
    <w:p w14:paraId="54B509D9" w14:textId="77777777" w:rsidR="0041768F" w:rsidRDefault="0041768F" w:rsidP="0041768F">
      <w:pPr>
        <w:tabs>
          <w:tab w:val="left" w:pos="5670"/>
        </w:tabs>
        <w:rPr>
          <w:rFonts w:ascii="Bookman Old Style" w:hAnsi="Bookman Old Style"/>
          <w:sz w:val="22"/>
          <w:szCs w:val="22"/>
        </w:rPr>
      </w:pPr>
    </w:p>
    <w:p w14:paraId="4047BB6C" w14:textId="77777777" w:rsidR="0041768F" w:rsidRDefault="0041768F" w:rsidP="0041768F">
      <w:pPr>
        <w:tabs>
          <w:tab w:val="left" w:pos="5670"/>
        </w:tabs>
        <w:rPr>
          <w:rFonts w:ascii="Bookman Old Style" w:hAnsi="Bookman Old Style"/>
          <w:sz w:val="22"/>
          <w:szCs w:val="22"/>
        </w:rPr>
      </w:pPr>
    </w:p>
    <w:p w14:paraId="1AEE062A" w14:textId="77777777" w:rsidR="0041768F" w:rsidRDefault="0041768F" w:rsidP="0041768F">
      <w:pPr>
        <w:tabs>
          <w:tab w:val="left" w:pos="5670"/>
        </w:tabs>
        <w:rPr>
          <w:rFonts w:ascii="Bookman Old Style" w:hAnsi="Bookman Old Style"/>
          <w:sz w:val="22"/>
          <w:szCs w:val="22"/>
        </w:rPr>
      </w:pPr>
      <w:r>
        <w:rPr>
          <w:rFonts w:ascii="Bookman Old Style" w:hAnsi="Bookman Old Style"/>
          <w:sz w:val="22"/>
          <w:szCs w:val="22"/>
        </w:rPr>
        <w:tab/>
        <w:t>______________________________</w:t>
      </w:r>
    </w:p>
    <w:p w14:paraId="386F2A43" w14:textId="77777777" w:rsidR="0041768F" w:rsidRDefault="0041768F" w:rsidP="0041768F">
      <w:pPr>
        <w:tabs>
          <w:tab w:val="left" w:pos="5670"/>
        </w:tabs>
        <w:rPr>
          <w:rFonts w:ascii="Bookman Old Style" w:hAnsi="Bookman Old Style"/>
          <w:sz w:val="22"/>
          <w:szCs w:val="22"/>
        </w:rPr>
      </w:pPr>
      <w:r>
        <w:rPr>
          <w:rFonts w:ascii="Bookman Old Style" w:hAnsi="Bookman Old Style"/>
          <w:sz w:val="22"/>
          <w:szCs w:val="22"/>
        </w:rPr>
        <w:tab/>
        <w:t>Peter Windirsch</w:t>
      </w:r>
    </w:p>
    <w:sectPr w:rsidR="0041768F" w:rsidSect="007A1AA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BEB8" w14:textId="77777777" w:rsidR="00275667" w:rsidRDefault="00275667" w:rsidP="00DE4D8D">
      <w:r>
        <w:separator/>
      </w:r>
    </w:p>
  </w:endnote>
  <w:endnote w:type="continuationSeparator" w:id="0">
    <w:p w14:paraId="468E0C69" w14:textId="77777777" w:rsidR="00275667" w:rsidRDefault="00275667" w:rsidP="00DE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B620" w14:textId="77777777" w:rsidR="00275667" w:rsidRDefault="00275667" w:rsidP="00DE4D8D">
      <w:r>
        <w:separator/>
      </w:r>
    </w:p>
  </w:footnote>
  <w:footnote w:type="continuationSeparator" w:id="0">
    <w:p w14:paraId="3278E463" w14:textId="77777777" w:rsidR="00275667" w:rsidRDefault="00275667" w:rsidP="00DE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23"/>
    <w:multiLevelType w:val="singleLevel"/>
    <w:tmpl w:val="87809FE8"/>
    <w:lvl w:ilvl="0">
      <w:start w:val="27"/>
      <w:numFmt w:val="lowerLetter"/>
      <w:lvlText w:val="%1)"/>
      <w:lvlJc w:val="left"/>
      <w:pPr>
        <w:tabs>
          <w:tab w:val="num" w:pos="945"/>
        </w:tabs>
        <w:ind w:left="945" w:hanging="495"/>
      </w:pPr>
      <w:rPr>
        <w:rFonts w:hint="default"/>
      </w:rPr>
    </w:lvl>
  </w:abstractNum>
  <w:abstractNum w:abstractNumId="1" w15:restartNumberingAfterBreak="0">
    <w:nsid w:val="149B28BE"/>
    <w:multiLevelType w:val="hybridMultilevel"/>
    <w:tmpl w:val="EF983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E06694"/>
    <w:multiLevelType w:val="hybridMultilevel"/>
    <w:tmpl w:val="C6E4BD58"/>
    <w:lvl w:ilvl="0" w:tplc="EE04AEE2">
      <w:numFmt w:val="bullet"/>
      <w:lvlText w:val="-"/>
      <w:lvlJc w:val="left"/>
      <w:pPr>
        <w:ind w:left="720" w:hanging="360"/>
      </w:pPr>
      <w:rPr>
        <w:rFonts w:ascii="Bookman Old Style" w:eastAsia="Times New Roman" w:hAnsi="Bookman Old Styl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782D10"/>
    <w:multiLevelType w:val="hybridMultilevel"/>
    <w:tmpl w:val="A0D47B8C"/>
    <w:lvl w:ilvl="0" w:tplc="A73E73B0">
      <w:start w:val="2"/>
      <w:numFmt w:val="bullet"/>
      <w:lvlText w:val="-"/>
      <w:lvlJc w:val="left"/>
      <w:pPr>
        <w:ind w:left="720" w:hanging="360"/>
      </w:pPr>
      <w:rPr>
        <w:rFonts w:ascii="Bookman Old Style" w:eastAsia="Times New Roman" w:hAnsi="Bookman Old Styl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A43BB"/>
    <w:multiLevelType w:val="hybridMultilevel"/>
    <w:tmpl w:val="E49E1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91CB8"/>
    <w:multiLevelType w:val="hybridMultilevel"/>
    <w:tmpl w:val="9BDCE7EE"/>
    <w:lvl w:ilvl="0" w:tplc="4B58D38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E621D0"/>
    <w:multiLevelType w:val="singleLevel"/>
    <w:tmpl w:val="F3B89DFA"/>
    <w:lvl w:ilvl="0">
      <w:start w:val="3"/>
      <w:numFmt w:val="lowerLetter"/>
      <w:lvlText w:val="%1)"/>
      <w:lvlJc w:val="left"/>
      <w:pPr>
        <w:tabs>
          <w:tab w:val="num" w:pos="390"/>
        </w:tabs>
        <w:ind w:left="390" w:hanging="390"/>
      </w:pPr>
      <w:rPr>
        <w:rFonts w:hint="default"/>
      </w:rPr>
    </w:lvl>
  </w:abstractNum>
  <w:abstractNum w:abstractNumId="7" w15:restartNumberingAfterBreak="0">
    <w:nsid w:val="4B71778A"/>
    <w:multiLevelType w:val="hybridMultilevel"/>
    <w:tmpl w:val="0832DD78"/>
    <w:lvl w:ilvl="0" w:tplc="575E22F8">
      <w:start w:val="2"/>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CB02B1"/>
    <w:multiLevelType w:val="hybridMultilevel"/>
    <w:tmpl w:val="F6189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D77BC9"/>
    <w:multiLevelType w:val="hybridMultilevel"/>
    <w:tmpl w:val="347CD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1F3048"/>
    <w:multiLevelType w:val="hybridMultilevel"/>
    <w:tmpl w:val="E6DE8CD8"/>
    <w:lvl w:ilvl="0" w:tplc="3DF692F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D172D"/>
    <w:multiLevelType w:val="hybridMultilevel"/>
    <w:tmpl w:val="3B302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765679"/>
    <w:multiLevelType w:val="hybridMultilevel"/>
    <w:tmpl w:val="687CC028"/>
    <w:lvl w:ilvl="0" w:tplc="E00E2EBC">
      <w:numFmt w:val="bullet"/>
      <w:lvlText w:val="-"/>
      <w:lvlJc w:val="left"/>
      <w:pPr>
        <w:ind w:left="720" w:hanging="360"/>
      </w:pPr>
      <w:rPr>
        <w:rFonts w:ascii="Bookman Old Style" w:eastAsia="Times New Roman" w:hAnsi="Bookman Old Styl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1C582E"/>
    <w:multiLevelType w:val="hybridMultilevel"/>
    <w:tmpl w:val="F3CEA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F933F3"/>
    <w:multiLevelType w:val="hybridMultilevel"/>
    <w:tmpl w:val="40D46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316B18"/>
    <w:multiLevelType w:val="hybridMultilevel"/>
    <w:tmpl w:val="84CC2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CE667D"/>
    <w:multiLevelType w:val="singleLevel"/>
    <w:tmpl w:val="522CCD84"/>
    <w:lvl w:ilvl="0">
      <w:start w:val="1"/>
      <w:numFmt w:val="lowerLetter"/>
      <w:lvlText w:val="%1)"/>
      <w:lvlJc w:val="left"/>
      <w:pPr>
        <w:tabs>
          <w:tab w:val="num" w:pos="405"/>
        </w:tabs>
        <w:ind w:left="405" w:hanging="360"/>
      </w:pPr>
      <w:rPr>
        <w:rFonts w:hint="default"/>
      </w:rPr>
    </w:lvl>
  </w:abstractNum>
  <w:num w:numId="1">
    <w:abstractNumId w:val="4"/>
  </w:num>
  <w:num w:numId="2">
    <w:abstractNumId w:val="12"/>
  </w:num>
  <w:num w:numId="3">
    <w:abstractNumId w:val="2"/>
  </w:num>
  <w:num w:numId="4">
    <w:abstractNumId w:val="15"/>
  </w:num>
  <w:num w:numId="5">
    <w:abstractNumId w:val="13"/>
  </w:num>
  <w:num w:numId="6">
    <w:abstractNumId w:val="11"/>
  </w:num>
  <w:num w:numId="7">
    <w:abstractNumId w:val="0"/>
  </w:num>
  <w:num w:numId="8">
    <w:abstractNumId w:val="6"/>
  </w:num>
  <w:num w:numId="9">
    <w:abstractNumId w:val="16"/>
  </w:num>
  <w:num w:numId="10">
    <w:abstractNumId w:val="5"/>
  </w:num>
  <w:num w:numId="11">
    <w:abstractNumId w:val="1"/>
  </w:num>
  <w:num w:numId="12">
    <w:abstractNumId w:val="7"/>
  </w:num>
  <w:num w:numId="13">
    <w:abstractNumId w:val="9"/>
  </w:num>
  <w:num w:numId="14">
    <w:abstractNumId w:val="10"/>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AAC"/>
    <w:rsid w:val="000121E7"/>
    <w:rsid w:val="00066E68"/>
    <w:rsid w:val="00067A55"/>
    <w:rsid w:val="00083D5D"/>
    <w:rsid w:val="000B55D2"/>
    <w:rsid w:val="000E64CF"/>
    <w:rsid w:val="000F08EB"/>
    <w:rsid w:val="00187205"/>
    <w:rsid w:val="001B0044"/>
    <w:rsid w:val="001D0C8B"/>
    <w:rsid w:val="001D4AD8"/>
    <w:rsid w:val="002219C9"/>
    <w:rsid w:val="0024426F"/>
    <w:rsid w:val="00266DBF"/>
    <w:rsid w:val="00275667"/>
    <w:rsid w:val="0035117B"/>
    <w:rsid w:val="00363DE4"/>
    <w:rsid w:val="0041768F"/>
    <w:rsid w:val="00421D08"/>
    <w:rsid w:val="00455C79"/>
    <w:rsid w:val="00490B54"/>
    <w:rsid w:val="00517B5F"/>
    <w:rsid w:val="00541DF3"/>
    <w:rsid w:val="005A2E56"/>
    <w:rsid w:val="006073BB"/>
    <w:rsid w:val="007225A4"/>
    <w:rsid w:val="00775FB4"/>
    <w:rsid w:val="007A1AAC"/>
    <w:rsid w:val="007B7203"/>
    <w:rsid w:val="007C58C1"/>
    <w:rsid w:val="007D4F14"/>
    <w:rsid w:val="00892474"/>
    <w:rsid w:val="008C32E9"/>
    <w:rsid w:val="008E657B"/>
    <w:rsid w:val="00946242"/>
    <w:rsid w:val="00A016EA"/>
    <w:rsid w:val="00A5178E"/>
    <w:rsid w:val="00AD0674"/>
    <w:rsid w:val="00AD79E0"/>
    <w:rsid w:val="00B22B6C"/>
    <w:rsid w:val="00B559E6"/>
    <w:rsid w:val="00B621CD"/>
    <w:rsid w:val="00B85A82"/>
    <w:rsid w:val="00BA316A"/>
    <w:rsid w:val="00BD2E55"/>
    <w:rsid w:val="00C8684B"/>
    <w:rsid w:val="00CB0D7E"/>
    <w:rsid w:val="00DB3C62"/>
    <w:rsid w:val="00DB515C"/>
    <w:rsid w:val="00DC2CBB"/>
    <w:rsid w:val="00DE301D"/>
    <w:rsid w:val="00DE4D8D"/>
    <w:rsid w:val="00DF6586"/>
    <w:rsid w:val="00E03A49"/>
    <w:rsid w:val="00E14517"/>
    <w:rsid w:val="00E14587"/>
    <w:rsid w:val="00EE2A6D"/>
    <w:rsid w:val="00F951A2"/>
    <w:rsid w:val="00FE7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30D"/>
  <w15:docId w15:val="{E443CF22-0226-4F8B-86EE-A3EB63C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E68"/>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E68"/>
    <w:pPr>
      <w:ind w:left="720"/>
      <w:contextualSpacing/>
    </w:pPr>
  </w:style>
  <w:style w:type="paragraph" w:customStyle="1" w:styleId="OmniPage2">
    <w:name w:val="OmniPage #2"/>
    <w:basedOn w:val="Standard"/>
    <w:rsid w:val="000E64CF"/>
    <w:pPr>
      <w:spacing w:line="300" w:lineRule="exact"/>
    </w:pPr>
    <w:rPr>
      <w:sz w:val="20"/>
      <w:szCs w:val="20"/>
      <w:lang w:val="en-US" w:eastAsia="en-US"/>
    </w:rPr>
  </w:style>
  <w:style w:type="paragraph" w:customStyle="1" w:styleId="OmniPage3">
    <w:name w:val="OmniPage #3"/>
    <w:basedOn w:val="Standard"/>
    <w:rsid w:val="000E64CF"/>
    <w:pPr>
      <w:spacing w:line="260" w:lineRule="exact"/>
    </w:pPr>
    <w:rPr>
      <w:sz w:val="20"/>
      <w:szCs w:val="20"/>
      <w:lang w:val="en-US" w:eastAsia="en-US"/>
    </w:rPr>
  </w:style>
  <w:style w:type="paragraph" w:customStyle="1" w:styleId="OmniPage4">
    <w:name w:val="OmniPage #4"/>
    <w:basedOn w:val="Standard"/>
    <w:rsid w:val="000E64CF"/>
    <w:pPr>
      <w:spacing w:line="540" w:lineRule="exact"/>
    </w:pPr>
    <w:rPr>
      <w:sz w:val="20"/>
      <w:szCs w:val="20"/>
      <w:lang w:val="en-US" w:eastAsia="en-US"/>
    </w:rPr>
  </w:style>
  <w:style w:type="paragraph" w:customStyle="1" w:styleId="OmniPage5">
    <w:name w:val="OmniPage #5"/>
    <w:basedOn w:val="Standard"/>
    <w:rsid w:val="000E64CF"/>
    <w:pPr>
      <w:spacing w:line="800" w:lineRule="exact"/>
    </w:pPr>
    <w:rPr>
      <w:sz w:val="20"/>
      <w:szCs w:val="20"/>
      <w:lang w:val="en-US" w:eastAsia="en-US"/>
    </w:rPr>
  </w:style>
  <w:style w:type="paragraph" w:styleId="Funotentext">
    <w:name w:val="footnote text"/>
    <w:basedOn w:val="Standard"/>
    <w:link w:val="FunotentextZchn"/>
    <w:semiHidden/>
    <w:rsid w:val="00DE4D8D"/>
    <w:rPr>
      <w:sz w:val="20"/>
      <w:szCs w:val="20"/>
      <w:lang w:val="en-US" w:eastAsia="en-US"/>
    </w:rPr>
  </w:style>
  <w:style w:type="character" w:customStyle="1" w:styleId="FunotentextZchn">
    <w:name w:val="Fußnotentext Zchn"/>
    <w:basedOn w:val="Absatz-Standardschriftart"/>
    <w:link w:val="Funotentext"/>
    <w:semiHidden/>
    <w:rsid w:val="00DE4D8D"/>
    <w:rPr>
      <w:rFonts w:ascii="Times New Roman" w:eastAsia="Times New Roman" w:hAnsi="Times New Roman" w:cs="Times New Roman"/>
      <w:sz w:val="20"/>
      <w:szCs w:val="20"/>
      <w:lang w:val="en-US"/>
    </w:rPr>
  </w:style>
  <w:style w:type="character" w:styleId="Funotenzeichen">
    <w:name w:val="footnote reference"/>
    <w:semiHidden/>
    <w:rsid w:val="00DE4D8D"/>
    <w:rPr>
      <w:vertAlign w:val="superscript"/>
    </w:rPr>
  </w:style>
  <w:style w:type="paragraph" w:styleId="Sprechblasentext">
    <w:name w:val="Balloon Text"/>
    <w:basedOn w:val="Standard"/>
    <w:link w:val="SprechblasentextZchn"/>
    <w:uiPriority w:val="99"/>
    <w:semiHidden/>
    <w:unhideWhenUsed/>
    <w:rsid w:val="00EE2A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2A6D"/>
    <w:rPr>
      <w:rFonts w:ascii="Segoe UI" w:eastAsia="Times New Roman" w:hAnsi="Segoe UI" w:cs="Segoe UI"/>
      <w:sz w:val="18"/>
      <w:szCs w:val="18"/>
      <w:lang w:eastAsia="de-DE"/>
    </w:rPr>
  </w:style>
  <w:style w:type="paragraph" w:customStyle="1" w:styleId="Aufzhlung1">
    <w:name w:val="Aufzählung1"/>
    <w:basedOn w:val="Standard"/>
    <w:next w:val="Standard"/>
    <w:rsid w:val="00067A55"/>
    <w:pPr>
      <w:tabs>
        <w:tab w:val="left" w:pos="340"/>
      </w:tabs>
      <w:overflowPunct w:val="0"/>
      <w:autoSpaceDE w:val="0"/>
      <w:autoSpaceDN w:val="0"/>
      <w:adjustRightInd w:val="0"/>
      <w:spacing w:before="80" w:after="80"/>
      <w:ind w:left="340" w:hanging="340"/>
      <w:textAlignment w:val="baseline"/>
    </w:pPr>
    <w:rPr>
      <w:sz w:val="22"/>
      <w:szCs w:val="20"/>
    </w:rPr>
  </w:style>
  <w:style w:type="paragraph" w:customStyle="1" w:styleId="Aufzhlung2">
    <w:name w:val="Aufzählung2"/>
    <w:basedOn w:val="Standard"/>
    <w:rsid w:val="00067A55"/>
    <w:pPr>
      <w:tabs>
        <w:tab w:val="left" w:pos="340"/>
        <w:tab w:val="left" w:pos="680"/>
      </w:tabs>
      <w:overflowPunct w:val="0"/>
      <w:autoSpaceDE w:val="0"/>
      <w:autoSpaceDN w:val="0"/>
      <w:adjustRightInd w:val="0"/>
      <w:spacing w:before="80" w:after="80"/>
      <w:ind w:left="680" w:hanging="680"/>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947B-9861-4CAC-A035-2B2B6EDB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Zeitler - Markt Mallersdorf-Pfaffenberg</dc:creator>
  <cp:lastModifiedBy>Franz Brandl Bauunternehmen</cp:lastModifiedBy>
  <cp:revision>7</cp:revision>
  <cp:lastPrinted>2021-02-04T15:10:00Z</cp:lastPrinted>
  <dcterms:created xsi:type="dcterms:W3CDTF">2021-12-28T08:31:00Z</dcterms:created>
  <dcterms:modified xsi:type="dcterms:W3CDTF">2022-01-17T13:57:00Z</dcterms:modified>
</cp:coreProperties>
</file>